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7999D" w14:textId="77777777" w:rsidR="002B4B3E" w:rsidRPr="00374A3F" w:rsidRDefault="002B4B3E" w:rsidP="002B4B3E">
      <w:pPr>
        <w:spacing w:line="240" w:lineRule="auto"/>
        <w:rPr>
          <w:rFonts w:cs="Arial"/>
          <w:b/>
          <w:color w:val="333333"/>
          <w:sz w:val="24"/>
          <w:szCs w:val="24"/>
          <w:shd w:val="clear" w:color="auto" w:fill="FFFFFF"/>
        </w:rPr>
      </w:pPr>
      <w:r w:rsidRPr="00374A3F">
        <w:rPr>
          <w:rFonts w:cs="Arial"/>
          <w:b/>
          <w:color w:val="333333"/>
          <w:sz w:val="24"/>
          <w:szCs w:val="24"/>
          <w:shd w:val="clear" w:color="auto" w:fill="FFFFFF"/>
        </w:rPr>
        <w:t>Harmonogram realizacji projektu</w:t>
      </w:r>
    </w:p>
    <w:p w14:paraId="053CDD90" w14:textId="77777777" w:rsidR="002B4B3E" w:rsidRDefault="002B4B3E" w:rsidP="002B4B3E">
      <w:pPr>
        <w:spacing w:line="240" w:lineRule="auto"/>
        <w:rPr>
          <w:rFonts w:cs="Arial"/>
          <w:color w:val="333333"/>
          <w:sz w:val="24"/>
          <w:szCs w:val="24"/>
          <w:shd w:val="clear" w:color="auto" w:fill="FFFFFF"/>
        </w:rPr>
      </w:pPr>
      <w:r>
        <w:rPr>
          <w:rFonts w:cs="Arial"/>
          <w:color w:val="333333"/>
          <w:sz w:val="24"/>
          <w:szCs w:val="24"/>
          <w:shd w:val="clear" w:color="auto" w:fill="FFFFFF"/>
        </w:rPr>
        <w:t xml:space="preserve">Zadania </w:t>
      </w:r>
    </w:p>
    <w:p w14:paraId="0B0C9E0E" w14:textId="77777777" w:rsidR="002B4B3E" w:rsidRDefault="002B4B3E" w:rsidP="002B4B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Gwarancja dla młodzieży-2023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- staże, jednorazowe środki na podjęcie działalności gospodarczej, szkolenia</w:t>
      </w:r>
    </w:p>
    <w:p w14:paraId="7E183029" w14:textId="77777777" w:rsidR="002B4B3E" w:rsidRDefault="002B4B3E" w:rsidP="002B4B3E">
      <w:pPr>
        <w:pStyle w:val="Akapitzlist"/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Okres realizacji: 01.07.2023 r. – 31.12.2023 r.</w:t>
      </w:r>
    </w:p>
    <w:p w14:paraId="00FC9421" w14:textId="77777777" w:rsidR="002B4B3E" w:rsidRDefault="002B4B3E" w:rsidP="002B4B3E">
      <w:pPr>
        <w:pStyle w:val="Akapitzlist"/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4CB5395" w14:textId="77777777" w:rsidR="002B4B3E" w:rsidRDefault="002B4B3E" w:rsidP="002B4B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>Jednorazowe środki na podjęcie działalności gospodarczej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Okres realizacji: 01.0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9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>.2023 r. – 31.12.2023 r.</w:t>
      </w:r>
    </w:p>
    <w:p w14:paraId="375271AB" w14:textId="77777777" w:rsidR="002B4B3E" w:rsidRDefault="002B4B3E" w:rsidP="002B4B3E">
      <w:pPr>
        <w:pStyle w:val="Akapitzlist"/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0DF79C5" w14:textId="77777777" w:rsidR="002B4B3E" w:rsidRDefault="002B4B3E" w:rsidP="002B4B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A6270">
        <w:rPr>
          <w:rFonts w:ascii="Arial" w:hAnsi="Arial" w:cs="Arial"/>
          <w:color w:val="333333"/>
          <w:sz w:val="24"/>
          <w:szCs w:val="24"/>
          <w:shd w:val="clear" w:color="auto" w:fill="FFFFFF"/>
        </w:rPr>
        <w:t>Gwarancja dla młodzieży-2024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- staże, jednorazowe środki na podjęcie działalności gospodarczej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>Okres realizacji: 01.0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r. – 31.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12.2024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r.</w:t>
      </w:r>
    </w:p>
    <w:p w14:paraId="484F73CD" w14:textId="77777777" w:rsidR="002B4B3E" w:rsidRPr="00733D78" w:rsidRDefault="002B4B3E" w:rsidP="002B4B3E">
      <w:pPr>
        <w:pStyle w:val="Akapitzli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B1A556B" w14:textId="77777777" w:rsidR="002B4B3E" w:rsidRDefault="002B4B3E" w:rsidP="002B4B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>Jednorazowe środki na podjęcie działalności gospodarczej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Okres realizacji: 01.0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4.2024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r. – 31.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12.2024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C4BAA76" w14:textId="77777777" w:rsidR="002B4B3E" w:rsidRPr="00733D78" w:rsidRDefault="002B4B3E" w:rsidP="002B4B3E">
      <w:pPr>
        <w:pStyle w:val="Akapitzli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DD73A5F" w14:textId="77777777" w:rsidR="002B4B3E" w:rsidRDefault="002B4B3E" w:rsidP="002B4B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Szkolenia-2024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>Okres realizacji: 01.0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4.2024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r. – 31.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12.2024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4E72F9E" w14:textId="77777777" w:rsidR="002B4B3E" w:rsidRPr="00A70C9F" w:rsidRDefault="002B4B3E" w:rsidP="002B4B3E">
      <w:pPr>
        <w:pStyle w:val="Akapitzli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41AA9D2" w14:textId="77777777" w:rsidR="002B4B3E" w:rsidRPr="00A70C9F" w:rsidRDefault="002B4B3E" w:rsidP="002B4B3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Staże-2024</w:t>
      </w:r>
    </w:p>
    <w:p w14:paraId="6DF1CD01" w14:textId="77777777" w:rsidR="002B4B3E" w:rsidRPr="00B15FDE" w:rsidRDefault="002B4B3E" w:rsidP="002B4B3E">
      <w:pPr>
        <w:pStyle w:val="Akapitzlist"/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>Okres realizacji: 01.0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r. – 31.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12.2024</w:t>
      </w:r>
      <w:r w:rsidRPr="00691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B15FDE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  <w:p w14:paraId="705298E5" w14:textId="77777777" w:rsidR="007B24C1" w:rsidRDefault="007B24C1"/>
    <w:sectPr w:rsidR="007B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3ABA"/>
    <w:multiLevelType w:val="hybridMultilevel"/>
    <w:tmpl w:val="9258C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88"/>
    <w:rsid w:val="00106549"/>
    <w:rsid w:val="002B4B3E"/>
    <w:rsid w:val="002F4E79"/>
    <w:rsid w:val="003670CB"/>
    <w:rsid w:val="005641D1"/>
    <w:rsid w:val="006560DC"/>
    <w:rsid w:val="007B24C1"/>
    <w:rsid w:val="007D38A2"/>
    <w:rsid w:val="00A934D4"/>
    <w:rsid w:val="00D00E93"/>
    <w:rsid w:val="00F86D4A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730A"/>
  <w15:chartTrackingRefBased/>
  <w15:docId w15:val="{59112C0B-6901-4C94-B5EB-329BBEF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4D4"/>
    <w:pPr>
      <w:spacing w:line="25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34D4"/>
    <w:pPr>
      <w:spacing w:after="0" w:line="240" w:lineRule="auto"/>
    </w:pPr>
    <w:rPr>
      <w:rFonts w:ascii="Arial" w:hAnsi="Arial"/>
    </w:rPr>
  </w:style>
  <w:style w:type="table" w:styleId="Tabela-Siatka">
    <w:name w:val="Table Grid"/>
    <w:basedOn w:val="Standardowy"/>
    <w:uiPriority w:val="39"/>
    <w:rsid w:val="00A93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B3E"/>
    <w:pPr>
      <w:spacing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Malinowska</cp:lastModifiedBy>
  <cp:revision>2</cp:revision>
  <dcterms:created xsi:type="dcterms:W3CDTF">2024-07-05T10:54:00Z</dcterms:created>
  <dcterms:modified xsi:type="dcterms:W3CDTF">2024-07-05T10:54:00Z</dcterms:modified>
</cp:coreProperties>
</file>