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CD4A" w14:textId="1263ED8C" w:rsidR="00637CB5" w:rsidRPr="00815C34" w:rsidRDefault="00341AC2" w:rsidP="00815C34">
      <w:pPr>
        <w:spacing w:line="1" w:lineRule="exact"/>
        <w:rPr>
          <w:rStyle w:val="Nagwek1"/>
          <w:rFonts w:ascii="Courier New" w:eastAsia="Courier New" w:hAnsi="Courier New" w:cs="Courier New"/>
          <w:b w:val="0"/>
          <w:bCs w:val="0"/>
          <w:sz w:val="24"/>
          <w:szCs w:val="24"/>
        </w:rPr>
      </w:pPr>
      <w:r>
        <w:rPr>
          <w:rStyle w:val="Nagwek1"/>
          <w:rFonts w:ascii="Courier New" w:eastAsia="Courier New" w:hAnsi="Courier New" w:cs="Courier New"/>
          <w:b w:val="0"/>
          <w:bCs w:val="0"/>
          <w:noProof/>
          <w:sz w:val="24"/>
          <w:szCs w:val="24"/>
        </w:rPr>
        <w:drawing>
          <wp:anchor distT="0" distB="0" distL="114300" distR="114300" simplePos="0" relativeHeight="251658240" behindDoc="0" locked="0" layoutInCell="1" allowOverlap="1" wp14:anchorId="0A039102" wp14:editId="69FBC404">
            <wp:simplePos x="0" y="0"/>
            <wp:positionH relativeFrom="margin">
              <wp:align>left</wp:align>
            </wp:positionH>
            <wp:positionV relativeFrom="paragraph">
              <wp:posOffset>-113803</wp:posOffset>
            </wp:positionV>
            <wp:extent cx="879894" cy="556997"/>
            <wp:effectExtent l="0" t="0" r="0" b="0"/>
            <wp:wrapNone/>
            <wp:docPr id="83283669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9894" cy="556997"/>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4800600" simplePos="0" relativeHeight="125829378" behindDoc="0" locked="0" layoutInCell="1" allowOverlap="1" wp14:anchorId="24BEC96B" wp14:editId="77C30DE0">
                <wp:simplePos x="0" y="0"/>
                <wp:positionH relativeFrom="column">
                  <wp:posOffset>1214755</wp:posOffset>
                </wp:positionH>
                <wp:positionV relativeFrom="paragraph">
                  <wp:posOffset>79375</wp:posOffset>
                </wp:positionV>
                <wp:extent cx="2781300" cy="359410"/>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2781300" cy="359410"/>
                        </a:xfrm>
                        <a:prstGeom prst="rect">
                          <a:avLst/>
                        </a:prstGeom>
                        <a:noFill/>
                      </wps:spPr>
                      <wps:txbx>
                        <w:txbxContent>
                          <w:p w14:paraId="788FF335" w14:textId="7BFEA416" w:rsidR="00536B06" w:rsidRDefault="004171DD">
                            <w:pPr>
                              <w:pStyle w:val="Podpisobrazu0"/>
                              <w:rPr>
                                <w:rStyle w:val="Podpisobrazu"/>
                              </w:rPr>
                            </w:pPr>
                            <w:r>
                              <w:rPr>
                                <w:rStyle w:val="Podpisobrazu"/>
                              </w:rPr>
                              <w:t xml:space="preserve">Powiatowy Urząd Pracy </w:t>
                            </w:r>
                          </w:p>
                          <w:p w14:paraId="0FDDA043" w14:textId="2BAC7DC6" w:rsidR="0066657B" w:rsidRDefault="0066657B">
                            <w:pPr>
                              <w:pStyle w:val="Podpisobrazu0"/>
                            </w:pPr>
                            <w:r>
                              <w:rPr>
                                <w:rStyle w:val="Podpisobrazu"/>
                              </w:rPr>
                              <w:t>Dla Powiatu Warszawskiego Zachodniego</w:t>
                            </w:r>
                          </w:p>
                        </w:txbxContent>
                      </wps:txbx>
                      <wps:bodyPr wrap="square" lIns="0" tIns="0" rIns="0" bIns="0"/>
                    </wps:wsp>
                  </a:graphicData>
                </a:graphic>
                <wp14:sizeRelH relativeFrom="margin">
                  <wp14:pctWidth>0</wp14:pctWidth>
                </wp14:sizeRelH>
              </wp:anchor>
            </w:drawing>
          </mc:Choice>
          <mc:Fallback>
            <w:pict>
              <v:shapetype w14:anchorId="24BEC96B" id="_x0000_t202" coordsize="21600,21600" o:spt="202" path="m,l,21600r21600,l21600,xe">
                <v:stroke joinstyle="miter"/>
                <v:path gradientshapeok="t" o:connecttype="rect"/>
              </v:shapetype>
              <v:shape id="Shape 2" o:spid="_x0000_s1026" type="#_x0000_t202" style="position:absolute;margin-left:95.65pt;margin-top:6.25pt;width:219pt;height:28.3pt;z-index:125829378;visibility:visible;mso-wrap-style:square;mso-width-percent:0;mso-wrap-distance-left:0;mso-wrap-distance-top:0;mso-wrap-distance-right:378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" filled="f" stroked="f">
                <v:textbox inset="0,0,0,0">
                  <w:txbxContent>
                    <w:p w14:paraId="788FF335" w14:textId="7BFEA416" w:rsidR="00536B06" w:rsidRDefault="004171DD">
                      <w:pPr>
                        <w:pStyle w:val="Podpisobrazu0"/>
                        <w:rPr>
                          <w:rStyle w:val="Podpisobrazu"/>
                        </w:rPr>
                      </w:pPr>
                      <w:r>
                        <w:rPr>
                          <w:rStyle w:val="Podpisobrazu"/>
                        </w:rPr>
                        <w:t xml:space="preserve">Powiatowy Urząd Pracy </w:t>
                      </w:r>
                    </w:p>
                    <w:p w14:paraId="0FDDA043" w14:textId="2BAC7DC6" w:rsidR="0066657B" w:rsidRDefault="0066657B">
                      <w:pPr>
                        <w:pStyle w:val="Podpisobrazu0"/>
                      </w:pPr>
                      <w:r>
                        <w:rPr>
                          <w:rStyle w:val="Podpisobrazu"/>
                        </w:rPr>
                        <w:t>Dla Powiatu Warszawskiego Zachodniego</w:t>
                      </w:r>
                    </w:p>
                  </w:txbxContent>
                </v:textbox>
                <w10:wrap type="topAndBottom"/>
              </v:shape>
            </w:pict>
          </mc:Fallback>
        </mc:AlternateContent>
      </w:r>
      <w:bookmarkStart w:id="0" w:name="bookmark0"/>
    </w:p>
    <w:p w14:paraId="08D8532D" w14:textId="49C2AAFB" w:rsidR="00536B06" w:rsidRPr="00575D29" w:rsidRDefault="004171DD">
      <w:pPr>
        <w:pStyle w:val="Nagwek10"/>
        <w:keepNext/>
        <w:keepLines/>
        <w:spacing w:after="160"/>
        <w:ind w:left="0"/>
        <w:jc w:val="center"/>
        <w:rPr>
          <w:sz w:val="26"/>
          <w:szCs w:val="26"/>
        </w:rPr>
      </w:pPr>
      <w:r w:rsidRPr="00575D29">
        <w:rPr>
          <w:rStyle w:val="Nagwek1"/>
          <w:b/>
          <w:bCs/>
          <w:sz w:val="26"/>
          <w:szCs w:val="26"/>
        </w:rPr>
        <w:t>Informacja dotycząca przyznawania i realizacji bonu na kształcenie</w:t>
      </w:r>
      <w:r w:rsidRPr="00575D29">
        <w:rPr>
          <w:rStyle w:val="Nagwek1"/>
          <w:b/>
          <w:bCs/>
          <w:sz w:val="26"/>
          <w:szCs w:val="26"/>
        </w:rPr>
        <w:br/>
        <w:t xml:space="preserve">ustawiczne w Powiatowym Urzędzie Pracy </w:t>
      </w:r>
      <w:r w:rsidR="0066657B" w:rsidRPr="00575D29">
        <w:rPr>
          <w:rStyle w:val="Nagwek1"/>
          <w:b/>
          <w:bCs/>
          <w:sz w:val="26"/>
          <w:szCs w:val="26"/>
        </w:rPr>
        <w:t xml:space="preserve">dla </w:t>
      </w:r>
      <w:r w:rsidR="00575D29" w:rsidRPr="00575D29">
        <w:rPr>
          <w:rStyle w:val="Nagwek1"/>
          <w:b/>
          <w:bCs/>
          <w:sz w:val="26"/>
          <w:szCs w:val="26"/>
        </w:rPr>
        <w:t>Powiatu Warszawskiego Zachodniego</w:t>
      </w:r>
      <w:r w:rsidRPr="00575D29">
        <w:rPr>
          <w:rStyle w:val="Nagwek1"/>
          <w:b/>
          <w:bCs/>
          <w:sz w:val="26"/>
          <w:szCs w:val="26"/>
        </w:rPr>
        <w:t xml:space="preserve"> </w:t>
      </w:r>
      <w:r w:rsidR="00AA6DF6">
        <w:rPr>
          <w:rStyle w:val="Nagwek1"/>
          <w:b/>
          <w:bCs/>
          <w:sz w:val="26"/>
          <w:szCs w:val="26"/>
        </w:rPr>
        <w:t xml:space="preserve">(PUP) </w:t>
      </w:r>
      <w:r w:rsidRPr="00575D29">
        <w:rPr>
          <w:rStyle w:val="Nagwek1"/>
          <w:b/>
          <w:bCs/>
          <w:sz w:val="26"/>
          <w:szCs w:val="26"/>
        </w:rPr>
        <w:t>w 202</w:t>
      </w:r>
      <w:r w:rsidR="002D3934">
        <w:rPr>
          <w:rStyle w:val="Nagwek1"/>
          <w:b/>
          <w:bCs/>
          <w:sz w:val="26"/>
          <w:szCs w:val="26"/>
        </w:rPr>
        <w:t>6</w:t>
      </w:r>
      <w:r w:rsidRPr="00575D29">
        <w:rPr>
          <w:rStyle w:val="Nagwek1"/>
          <w:b/>
          <w:bCs/>
          <w:sz w:val="26"/>
          <w:szCs w:val="26"/>
        </w:rPr>
        <w:t xml:space="preserve"> roku</w:t>
      </w:r>
      <w:bookmarkEnd w:id="0"/>
    </w:p>
    <w:p w14:paraId="6DFBA0EA" w14:textId="77777777" w:rsidR="00536B06" w:rsidRDefault="004171DD">
      <w:pPr>
        <w:pStyle w:val="Teksttreci20"/>
        <w:ind w:left="0"/>
      </w:pPr>
      <w:r>
        <w:rPr>
          <w:rStyle w:val="Teksttreci2"/>
          <w:color w:val="0070C0"/>
          <w:u w:val="single"/>
        </w:rPr>
        <w:t>Podstawa prawna:</w:t>
      </w:r>
    </w:p>
    <w:p w14:paraId="69591A5B" w14:textId="132FA735" w:rsidR="00536B06" w:rsidRDefault="004171DD">
      <w:pPr>
        <w:pStyle w:val="Teksttreci20"/>
        <w:spacing w:after="260"/>
        <w:ind w:left="0"/>
      </w:pPr>
      <w:r>
        <w:rPr>
          <w:rStyle w:val="Teksttreci2"/>
          <w:color w:val="0070C0"/>
        </w:rPr>
        <w:t>art. 107, 108 ustawy z dnia 20 marca 2025 r. o rynku pracy i służbach zatrudnienia (Dz.U. z 2025 r. poz. 620</w:t>
      </w:r>
      <w:r w:rsidR="007E1438">
        <w:rPr>
          <w:rStyle w:val="Teksttreci2"/>
          <w:color w:val="0070C0"/>
        </w:rPr>
        <w:t xml:space="preserve"> </w:t>
      </w:r>
      <w:r w:rsidR="005462C0">
        <w:rPr>
          <w:rStyle w:val="Teksttreci2"/>
          <w:color w:val="0070C0"/>
        </w:rPr>
        <w:t xml:space="preserve">           </w:t>
      </w:r>
      <w:r w:rsidR="007E1438">
        <w:rPr>
          <w:rStyle w:val="Teksttreci2"/>
          <w:color w:val="0070C0"/>
        </w:rPr>
        <w:t>ze zm.</w:t>
      </w:r>
      <w:r>
        <w:rPr>
          <w:rStyle w:val="Teksttreci2"/>
          <w:color w:val="0070C0"/>
        </w:rPr>
        <w:t>)</w:t>
      </w:r>
      <w:r w:rsidR="003576AE">
        <w:rPr>
          <w:rStyle w:val="Teksttreci2"/>
          <w:color w:val="0070C0"/>
        </w:rPr>
        <w:t>, zw. dalej Ustawą</w:t>
      </w:r>
    </w:p>
    <w:p w14:paraId="1A54FDE3" w14:textId="77777777" w:rsidR="00536B06" w:rsidRPr="003C6AB5" w:rsidRDefault="004171DD" w:rsidP="00575D29">
      <w:pPr>
        <w:pStyle w:val="Nagwek10"/>
        <w:keepNext/>
        <w:keepLines/>
        <w:numPr>
          <w:ilvl w:val="0"/>
          <w:numId w:val="15"/>
        </w:numPr>
        <w:tabs>
          <w:tab w:val="left" w:pos="284"/>
        </w:tabs>
        <w:spacing w:after="320" w:line="240" w:lineRule="auto"/>
        <w:ind w:left="284" w:hanging="284"/>
        <w:rPr>
          <w:sz w:val="22"/>
          <w:szCs w:val="22"/>
        </w:rPr>
      </w:pPr>
      <w:bookmarkStart w:id="1" w:name="bookmark2"/>
      <w:r w:rsidRPr="003C6AB5">
        <w:rPr>
          <w:rStyle w:val="Nagwek1"/>
          <w:b/>
          <w:bCs/>
          <w:sz w:val="22"/>
          <w:szCs w:val="22"/>
        </w:rPr>
        <w:t>INFORMACJE OGÓLNE</w:t>
      </w:r>
      <w:bookmarkEnd w:id="1"/>
    </w:p>
    <w:p w14:paraId="499CA55C" w14:textId="7956C118" w:rsidR="00536B06" w:rsidRPr="00016669" w:rsidRDefault="004171DD" w:rsidP="009D1900">
      <w:pPr>
        <w:pStyle w:val="Teksttreci0"/>
        <w:numPr>
          <w:ilvl w:val="0"/>
          <w:numId w:val="1"/>
        </w:numPr>
        <w:tabs>
          <w:tab w:val="left" w:pos="426"/>
        </w:tabs>
        <w:ind w:left="426" w:hanging="426"/>
        <w:rPr>
          <w:sz w:val="22"/>
          <w:szCs w:val="22"/>
        </w:rPr>
      </w:pPr>
      <w:r w:rsidRPr="00016669">
        <w:rPr>
          <w:rStyle w:val="Teksttreci"/>
          <w:b/>
          <w:bCs/>
          <w:sz w:val="22"/>
          <w:szCs w:val="22"/>
        </w:rPr>
        <w:t>Na wniosek bezrobotnego lub poszukującego pracy, w oparciu o diagnozę</w:t>
      </w:r>
      <w:r w:rsidR="00637CB5">
        <w:rPr>
          <w:rStyle w:val="Teksttreci"/>
          <w:b/>
          <w:bCs/>
          <w:sz w:val="22"/>
          <w:szCs w:val="22"/>
        </w:rPr>
        <w:t xml:space="preserve"> </w:t>
      </w:r>
      <w:r w:rsidRPr="00016669">
        <w:rPr>
          <w:rStyle w:val="Teksttreci"/>
          <w:b/>
          <w:bCs/>
          <w:sz w:val="22"/>
          <w:szCs w:val="22"/>
        </w:rPr>
        <w:t xml:space="preserve">zapotrzebowania na zawody, umiejętności lub kwalifikacje na rynku pracy lub zgłoszenie pracodawcy lub przedsiębiorcy, </w:t>
      </w:r>
      <w:r w:rsidR="00831E08" w:rsidRPr="00815C34">
        <w:rPr>
          <w:rStyle w:val="Teksttreci"/>
          <w:sz w:val="22"/>
          <w:szCs w:val="22"/>
        </w:rPr>
        <w:t>S</w:t>
      </w:r>
      <w:r w:rsidRPr="00016669">
        <w:rPr>
          <w:rStyle w:val="Teksttreci"/>
          <w:sz w:val="22"/>
          <w:szCs w:val="22"/>
        </w:rPr>
        <w:t>tarosta może przyznać bon na kształcenie ustawiczne stanowiący gwarancję sfinansowania bezrobotnemu lub poszukującemu pracy wskazanego przez niego kształcenia ustawicznego.</w:t>
      </w:r>
    </w:p>
    <w:p w14:paraId="1980A798" w14:textId="1E1523CE" w:rsidR="00536B06" w:rsidRPr="00016669" w:rsidRDefault="004171DD" w:rsidP="009D1900">
      <w:pPr>
        <w:pStyle w:val="Teksttreci0"/>
        <w:numPr>
          <w:ilvl w:val="0"/>
          <w:numId w:val="1"/>
        </w:numPr>
        <w:tabs>
          <w:tab w:val="left" w:pos="426"/>
          <w:tab w:val="left" w:pos="571"/>
        </w:tabs>
        <w:ind w:left="426" w:hanging="426"/>
        <w:rPr>
          <w:sz w:val="22"/>
          <w:szCs w:val="22"/>
        </w:rPr>
      </w:pPr>
      <w:r w:rsidRPr="00016669">
        <w:rPr>
          <w:rStyle w:val="Teksttreci"/>
          <w:b/>
          <w:bCs/>
          <w:sz w:val="22"/>
          <w:szCs w:val="22"/>
        </w:rPr>
        <w:t xml:space="preserve">W ramach bonu </w:t>
      </w:r>
      <w:r w:rsidR="001142E5">
        <w:rPr>
          <w:rStyle w:val="Teksttreci"/>
          <w:b/>
          <w:bCs/>
          <w:sz w:val="22"/>
          <w:szCs w:val="22"/>
        </w:rPr>
        <w:t>S</w:t>
      </w:r>
      <w:r w:rsidRPr="00016669">
        <w:rPr>
          <w:rStyle w:val="Teksttreci"/>
          <w:b/>
          <w:bCs/>
          <w:sz w:val="22"/>
          <w:szCs w:val="22"/>
        </w:rPr>
        <w:t>tarosta finansuje bezrobotnemu lub poszukującemu pracy:</w:t>
      </w:r>
    </w:p>
    <w:p w14:paraId="77AA3EA4" w14:textId="12C65B86" w:rsidR="00536B06" w:rsidRPr="00016669" w:rsidRDefault="004171DD" w:rsidP="009D1900">
      <w:pPr>
        <w:pStyle w:val="Teksttreci0"/>
        <w:numPr>
          <w:ilvl w:val="0"/>
          <w:numId w:val="2"/>
        </w:numPr>
        <w:tabs>
          <w:tab w:val="left" w:pos="426"/>
          <w:tab w:val="left" w:pos="709"/>
        </w:tabs>
        <w:ind w:left="709" w:hanging="283"/>
        <w:rPr>
          <w:sz w:val="22"/>
          <w:szCs w:val="22"/>
        </w:rPr>
      </w:pPr>
      <w:r w:rsidRPr="00016669">
        <w:rPr>
          <w:rStyle w:val="Teksttreci"/>
          <w:b/>
          <w:bCs/>
          <w:sz w:val="22"/>
          <w:szCs w:val="22"/>
        </w:rPr>
        <w:t xml:space="preserve">koszt należny instytucji szkoleniowej za realizację jednego lub kilku szkoleń </w:t>
      </w:r>
      <w:r w:rsidRPr="00016669">
        <w:rPr>
          <w:rStyle w:val="Teksttreci"/>
          <w:sz w:val="22"/>
          <w:szCs w:val="22"/>
        </w:rPr>
        <w:t xml:space="preserve">- </w:t>
      </w:r>
      <w:r w:rsidR="00637CB5">
        <w:rPr>
          <w:rStyle w:val="Teksttreci"/>
          <w:sz w:val="22"/>
          <w:szCs w:val="22"/>
        </w:rPr>
        <w:br/>
      </w:r>
      <w:r w:rsidRPr="00016669">
        <w:rPr>
          <w:rStyle w:val="Teksttreci"/>
          <w:sz w:val="22"/>
          <w:szCs w:val="22"/>
        </w:rPr>
        <w:t>w formie wpłaty na rachunek płatniczy instytucji szkoleniowej,</w:t>
      </w:r>
    </w:p>
    <w:p w14:paraId="59322445" w14:textId="77777777" w:rsidR="00536B06" w:rsidRPr="00016669" w:rsidRDefault="004171DD" w:rsidP="009D1900">
      <w:pPr>
        <w:pStyle w:val="Teksttreci0"/>
        <w:numPr>
          <w:ilvl w:val="0"/>
          <w:numId w:val="2"/>
        </w:numPr>
        <w:tabs>
          <w:tab w:val="left" w:pos="426"/>
          <w:tab w:val="left" w:pos="709"/>
        </w:tabs>
        <w:ind w:left="709" w:hanging="283"/>
        <w:rPr>
          <w:sz w:val="22"/>
          <w:szCs w:val="22"/>
        </w:rPr>
      </w:pPr>
      <w:r w:rsidRPr="00016669">
        <w:rPr>
          <w:rStyle w:val="Teksttreci"/>
          <w:b/>
          <w:bCs/>
          <w:sz w:val="22"/>
          <w:szCs w:val="22"/>
        </w:rPr>
        <w:t xml:space="preserve">koszt należny organizatorowi studiów podyplomowych </w:t>
      </w:r>
      <w:r w:rsidRPr="00016669">
        <w:rPr>
          <w:rStyle w:val="Teksttreci"/>
          <w:sz w:val="22"/>
          <w:szCs w:val="22"/>
        </w:rPr>
        <w:t>- w formie wpłaty na rachunek płatniczy organizatora studiów,</w:t>
      </w:r>
    </w:p>
    <w:p w14:paraId="73A64D4B" w14:textId="77777777" w:rsidR="00536B06" w:rsidRPr="00016669" w:rsidRDefault="004171DD" w:rsidP="009D1900">
      <w:pPr>
        <w:pStyle w:val="Teksttreci0"/>
        <w:numPr>
          <w:ilvl w:val="0"/>
          <w:numId w:val="2"/>
        </w:numPr>
        <w:tabs>
          <w:tab w:val="left" w:pos="426"/>
          <w:tab w:val="left" w:pos="709"/>
        </w:tabs>
        <w:ind w:left="709" w:hanging="283"/>
        <w:rPr>
          <w:sz w:val="22"/>
          <w:szCs w:val="22"/>
        </w:rPr>
      </w:pPr>
      <w:r w:rsidRPr="00016669">
        <w:rPr>
          <w:rStyle w:val="Teksttreci"/>
          <w:b/>
          <w:bCs/>
          <w:sz w:val="22"/>
          <w:szCs w:val="22"/>
        </w:rPr>
        <w:t xml:space="preserve">koszt potwierdzenia nabycia wiedzy i umiejętności lub koszty uzyskania dokumentów potwierdzających nabycie wiedzy i umiejętności </w:t>
      </w:r>
      <w:r w:rsidRPr="00016669">
        <w:rPr>
          <w:rStyle w:val="Teksttreci"/>
          <w:sz w:val="22"/>
          <w:szCs w:val="22"/>
        </w:rPr>
        <w:t>- w formie wpłaty na rachunek płatniczy instytucji potwierdzającej nabycie wiedzy i umiejętności lub instytucji wydającej dokumenty potwierdzające nabycie wiedzy i umiejętności.</w:t>
      </w:r>
    </w:p>
    <w:p w14:paraId="4DF03B78" w14:textId="6FB7B8BF" w:rsidR="00536B06" w:rsidRPr="00016669" w:rsidRDefault="004171DD" w:rsidP="00BE400A">
      <w:pPr>
        <w:pStyle w:val="Teksttreci0"/>
        <w:numPr>
          <w:ilvl w:val="0"/>
          <w:numId w:val="1"/>
        </w:numPr>
        <w:tabs>
          <w:tab w:val="left" w:pos="426"/>
        </w:tabs>
        <w:ind w:left="426" w:hanging="426"/>
        <w:rPr>
          <w:sz w:val="22"/>
          <w:szCs w:val="22"/>
        </w:rPr>
      </w:pPr>
      <w:r w:rsidRPr="00016669">
        <w:rPr>
          <w:rStyle w:val="Teksttreci"/>
          <w:sz w:val="22"/>
          <w:szCs w:val="22"/>
        </w:rPr>
        <w:t xml:space="preserve">Rozpoczęcie kształcenia ustawicznego finansowanego w ramach bonu następuje w terminie </w:t>
      </w:r>
      <w:r w:rsidR="00AE63B9">
        <w:rPr>
          <w:rStyle w:val="Teksttreci"/>
          <w:sz w:val="22"/>
          <w:szCs w:val="22"/>
        </w:rPr>
        <w:br/>
      </w:r>
      <w:r w:rsidRPr="00016669">
        <w:rPr>
          <w:rStyle w:val="Teksttreci"/>
          <w:sz w:val="22"/>
          <w:szCs w:val="22"/>
        </w:rPr>
        <w:t xml:space="preserve">6 miesięcy od dnia przyznania bonu. Zakończenie kształcenia ustawicznego musi nastąpić nie później niż w terminie 30 miesięcy od dnia przyznania bonu. W uzasadnionych przypadkach, </w:t>
      </w:r>
      <w:r w:rsidR="00BE400A">
        <w:rPr>
          <w:rStyle w:val="Teksttreci"/>
          <w:sz w:val="22"/>
          <w:szCs w:val="22"/>
        </w:rPr>
        <w:br/>
      </w:r>
      <w:r w:rsidRPr="00016669">
        <w:rPr>
          <w:rStyle w:val="Teksttreci"/>
          <w:sz w:val="22"/>
          <w:szCs w:val="22"/>
        </w:rPr>
        <w:t xml:space="preserve">z uwagi na szczególną sytuację bezrobotnego lub poszukującego pracy, </w:t>
      </w:r>
      <w:r w:rsidR="00831E08">
        <w:rPr>
          <w:rStyle w:val="Teksttreci"/>
          <w:sz w:val="22"/>
          <w:szCs w:val="22"/>
        </w:rPr>
        <w:t>S</w:t>
      </w:r>
      <w:r w:rsidRPr="00016669">
        <w:rPr>
          <w:rStyle w:val="Teksttreci"/>
          <w:sz w:val="22"/>
          <w:szCs w:val="22"/>
        </w:rPr>
        <w:t>tarosta może zmienić termin realizacji bonu.</w:t>
      </w:r>
    </w:p>
    <w:p w14:paraId="142642F0" w14:textId="77777777" w:rsidR="00536B06" w:rsidRPr="00016669" w:rsidRDefault="004171DD" w:rsidP="00BE400A">
      <w:pPr>
        <w:pStyle w:val="Teksttreci0"/>
        <w:numPr>
          <w:ilvl w:val="0"/>
          <w:numId w:val="1"/>
        </w:numPr>
        <w:tabs>
          <w:tab w:val="left" w:pos="426"/>
        </w:tabs>
        <w:ind w:left="426" w:hanging="426"/>
        <w:rPr>
          <w:sz w:val="22"/>
          <w:szCs w:val="22"/>
        </w:rPr>
      </w:pPr>
      <w:r w:rsidRPr="00016669">
        <w:rPr>
          <w:rStyle w:val="Teksttreci"/>
          <w:sz w:val="22"/>
          <w:szCs w:val="22"/>
        </w:rPr>
        <w:t>Starosta może sfinansować koszty, o których mowa w pkt 2, do wysokości przeciętnego wynagrodzenia obowiązującego w dniu przyznania bonu, a koszty przekraczające ten limit finansuje bezrobotny lub poszukujący pracy.</w:t>
      </w:r>
    </w:p>
    <w:p w14:paraId="1AE2AA96" w14:textId="72E7EC21" w:rsidR="00536B06" w:rsidRPr="00016669" w:rsidRDefault="004171DD" w:rsidP="00BE400A">
      <w:pPr>
        <w:pStyle w:val="Teksttreci0"/>
        <w:numPr>
          <w:ilvl w:val="0"/>
          <w:numId w:val="1"/>
        </w:numPr>
        <w:tabs>
          <w:tab w:val="left" w:pos="426"/>
        </w:tabs>
        <w:ind w:left="426" w:hanging="426"/>
        <w:rPr>
          <w:sz w:val="22"/>
          <w:szCs w:val="22"/>
        </w:rPr>
      </w:pPr>
      <w:r w:rsidRPr="00016669">
        <w:rPr>
          <w:rStyle w:val="Teksttreci"/>
          <w:sz w:val="22"/>
          <w:szCs w:val="22"/>
        </w:rPr>
        <w:t xml:space="preserve">Cena usług finansowanych przez </w:t>
      </w:r>
      <w:r w:rsidR="00831E08">
        <w:rPr>
          <w:rStyle w:val="Teksttreci"/>
          <w:sz w:val="22"/>
          <w:szCs w:val="22"/>
        </w:rPr>
        <w:t>S</w:t>
      </w:r>
      <w:r w:rsidRPr="00016669">
        <w:rPr>
          <w:rStyle w:val="Teksttreci"/>
          <w:sz w:val="22"/>
          <w:szCs w:val="22"/>
        </w:rPr>
        <w:t>tarostę w ramach bonu nie może być rażąco wyższa od cen podobnych usług oferowanych na rynku.</w:t>
      </w:r>
    </w:p>
    <w:p w14:paraId="04B6F538" w14:textId="77777777" w:rsidR="00536B06" w:rsidRPr="00016669" w:rsidRDefault="004171DD" w:rsidP="00BE400A">
      <w:pPr>
        <w:pStyle w:val="Teksttreci0"/>
        <w:numPr>
          <w:ilvl w:val="0"/>
          <w:numId w:val="1"/>
        </w:numPr>
        <w:tabs>
          <w:tab w:val="left" w:pos="426"/>
        </w:tabs>
        <w:ind w:left="426" w:hanging="426"/>
        <w:rPr>
          <w:sz w:val="22"/>
          <w:szCs w:val="22"/>
        </w:rPr>
      </w:pPr>
      <w:r w:rsidRPr="00016669">
        <w:rPr>
          <w:rStyle w:val="Teksttreci"/>
          <w:sz w:val="22"/>
          <w:szCs w:val="22"/>
        </w:rPr>
        <w:t>W przypadku gdy koszt kształcenia ustawicznego wskazany w bonie jest rażąco wyższy od cen podobnych usług oferowanych na rynku, wyznacza się wnioskodawcy 7-dniowy termin na przystąpienie do negocjacji ceny usługi kształcenia ustawicznego. W sytuacji nieprzystąpienia do negocjacji w wyznaczonym terminie przedmiotowy wniosek pozostawia się bez rozpatrzenia.</w:t>
      </w:r>
    </w:p>
    <w:p w14:paraId="79EA05B6" w14:textId="5C2B2794" w:rsidR="00536B06" w:rsidRPr="00016669" w:rsidRDefault="004171DD" w:rsidP="00BE400A">
      <w:pPr>
        <w:pStyle w:val="Teksttreci0"/>
        <w:numPr>
          <w:ilvl w:val="0"/>
          <w:numId w:val="1"/>
        </w:numPr>
        <w:tabs>
          <w:tab w:val="left" w:pos="426"/>
        </w:tabs>
        <w:ind w:left="426" w:hanging="426"/>
        <w:rPr>
          <w:sz w:val="22"/>
          <w:szCs w:val="22"/>
        </w:rPr>
      </w:pPr>
      <w:r w:rsidRPr="00016669">
        <w:rPr>
          <w:rStyle w:val="Teksttreci"/>
          <w:sz w:val="22"/>
          <w:szCs w:val="22"/>
        </w:rPr>
        <w:t xml:space="preserve">Łączne koszty należne instytucjom szkoleniowym, organizatorom studiów podyplomowych, instytucjom potwierdzającym nabycie wiedzy i umiejętności, instytucjom wydającym dokumenty potwierdzające nabycie wiedzy i umiejętności oraz pobierającym opłaty, o których mowa </w:t>
      </w:r>
      <w:r w:rsidR="009B4381">
        <w:rPr>
          <w:rStyle w:val="Teksttreci"/>
          <w:sz w:val="22"/>
          <w:szCs w:val="22"/>
        </w:rPr>
        <w:br/>
      </w:r>
      <w:r w:rsidRPr="00016669">
        <w:rPr>
          <w:rStyle w:val="Teksttreci"/>
          <w:sz w:val="22"/>
          <w:szCs w:val="22"/>
        </w:rPr>
        <w:t xml:space="preserve">w art. 103 i art. 104 ustawy o rynku pracy i służbach zatrudnienia, nie mogą przekroczyć 450 % przeciętnego wynagrodzenia na jedną osobę w okresie kolejnych 3 lat. </w:t>
      </w:r>
    </w:p>
    <w:p w14:paraId="21EA02F1" w14:textId="3FC85143" w:rsidR="00536B06" w:rsidRPr="00016669" w:rsidRDefault="003647DF" w:rsidP="00BE400A">
      <w:pPr>
        <w:pStyle w:val="Teksttreci0"/>
        <w:numPr>
          <w:ilvl w:val="0"/>
          <w:numId w:val="1"/>
        </w:numPr>
        <w:tabs>
          <w:tab w:val="left" w:pos="426"/>
        </w:tabs>
        <w:ind w:left="426" w:hanging="426"/>
        <w:rPr>
          <w:sz w:val="22"/>
          <w:szCs w:val="22"/>
        </w:rPr>
      </w:pPr>
      <w:r>
        <w:rPr>
          <w:rStyle w:val="Teksttreci"/>
          <w:b/>
          <w:bCs/>
          <w:sz w:val="22"/>
          <w:szCs w:val="22"/>
        </w:rPr>
        <w:t>O</w:t>
      </w:r>
      <w:r w:rsidRPr="00016669">
        <w:rPr>
          <w:rStyle w:val="Teksttreci"/>
          <w:b/>
          <w:bCs/>
          <w:sz w:val="22"/>
          <w:szCs w:val="22"/>
        </w:rPr>
        <w:t>soba uprawniona</w:t>
      </w:r>
      <w:r>
        <w:rPr>
          <w:rStyle w:val="Teksttreci"/>
          <w:b/>
          <w:bCs/>
          <w:sz w:val="22"/>
          <w:szCs w:val="22"/>
        </w:rPr>
        <w:t xml:space="preserve"> </w:t>
      </w:r>
      <w:r w:rsidR="00195CFA">
        <w:rPr>
          <w:rStyle w:val="Teksttreci"/>
          <w:b/>
          <w:bCs/>
          <w:sz w:val="22"/>
          <w:szCs w:val="22"/>
        </w:rPr>
        <w:t>(</w:t>
      </w:r>
      <w:r>
        <w:rPr>
          <w:rStyle w:val="Teksttreci"/>
          <w:b/>
          <w:bCs/>
          <w:sz w:val="22"/>
          <w:szCs w:val="22"/>
        </w:rPr>
        <w:t>Wnioskodawca</w:t>
      </w:r>
      <w:r w:rsidR="00195CFA">
        <w:rPr>
          <w:rStyle w:val="Teksttreci"/>
          <w:b/>
          <w:bCs/>
          <w:sz w:val="22"/>
          <w:szCs w:val="22"/>
        </w:rPr>
        <w:t>)</w:t>
      </w:r>
      <w:r w:rsidR="00195CFA" w:rsidRPr="00016669">
        <w:rPr>
          <w:rStyle w:val="Teksttreci"/>
          <w:b/>
          <w:bCs/>
          <w:sz w:val="22"/>
          <w:szCs w:val="22"/>
        </w:rPr>
        <w:t xml:space="preserve"> </w:t>
      </w:r>
      <w:r w:rsidR="00195CFA" w:rsidRPr="00016669">
        <w:rPr>
          <w:rStyle w:val="Teksttreci"/>
          <w:sz w:val="22"/>
          <w:szCs w:val="22"/>
        </w:rPr>
        <w:t>do złożenia wniosku, to zarejestrowana w tut. Urzędzie:</w:t>
      </w:r>
    </w:p>
    <w:p w14:paraId="297F99B7" w14:textId="1270A427" w:rsidR="00536B06" w:rsidRPr="00016669" w:rsidRDefault="004171DD" w:rsidP="00437454">
      <w:pPr>
        <w:pStyle w:val="Teksttreci0"/>
        <w:numPr>
          <w:ilvl w:val="0"/>
          <w:numId w:val="3"/>
        </w:numPr>
        <w:tabs>
          <w:tab w:val="left" w:pos="709"/>
          <w:tab w:val="left" w:pos="887"/>
        </w:tabs>
        <w:ind w:left="709" w:hanging="283"/>
        <w:rPr>
          <w:sz w:val="22"/>
          <w:szCs w:val="22"/>
        </w:rPr>
      </w:pPr>
      <w:r w:rsidRPr="00016669">
        <w:rPr>
          <w:rStyle w:val="Teksttreci"/>
          <w:b/>
          <w:bCs/>
          <w:sz w:val="22"/>
          <w:szCs w:val="22"/>
        </w:rPr>
        <w:t xml:space="preserve">osoba bezrobotna, </w:t>
      </w:r>
      <w:r w:rsidRPr="00016669">
        <w:rPr>
          <w:rStyle w:val="Teksttreci"/>
          <w:sz w:val="22"/>
          <w:szCs w:val="22"/>
        </w:rPr>
        <w:t xml:space="preserve">o której mowa w art. 2 pkt 1 </w:t>
      </w:r>
      <w:r w:rsidR="004E4655">
        <w:rPr>
          <w:rStyle w:val="Teksttreci"/>
          <w:sz w:val="22"/>
          <w:szCs w:val="22"/>
        </w:rPr>
        <w:t>U</w:t>
      </w:r>
      <w:r w:rsidRPr="00016669">
        <w:rPr>
          <w:rStyle w:val="Teksttreci"/>
          <w:sz w:val="22"/>
          <w:szCs w:val="22"/>
        </w:rPr>
        <w:t>stawy</w:t>
      </w:r>
      <w:r w:rsidR="00EC6780">
        <w:rPr>
          <w:rStyle w:val="Teksttreci"/>
          <w:sz w:val="22"/>
          <w:szCs w:val="22"/>
        </w:rPr>
        <w:t>,</w:t>
      </w:r>
    </w:p>
    <w:p w14:paraId="1F38C3DF" w14:textId="59A479E0" w:rsidR="00536B06" w:rsidRPr="00016669" w:rsidRDefault="004171DD" w:rsidP="00437454">
      <w:pPr>
        <w:pStyle w:val="Teksttreci0"/>
        <w:numPr>
          <w:ilvl w:val="0"/>
          <w:numId w:val="3"/>
        </w:numPr>
        <w:tabs>
          <w:tab w:val="left" w:pos="709"/>
          <w:tab w:val="left" w:pos="887"/>
        </w:tabs>
        <w:ind w:left="709" w:hanging="283"/>
        <w:rPr>
          <w:sz w:val="22"/>
          <w:szCs w:val="22"/>
        </w:rPr>
      </w:pPr>
      <w:r w:rsidRPr="00016669">
        <w:rPr>
          <w:rStyle w:val="Teksttreci"/>
          <w:b/>
          <w:bCs/>
          <w:sz w:val="22"/>
          <w:szCs w:val="22"/>
        </w:rPr>
        <w:t xml:space="preserve">osoba poszukująca pracy, </w:t>
      </w:r>
      <w:r w:rsidRPr="00016669">
        <w:rPr>
          <w:rStyle w:val="Teksttreci"/>
          <w:sz w:val="22"/>
          <w:szCs w:val="22"/>
        </w:rPr>
        <w:t>o której mowa w art. 2 pkt 24 ww. Ustawy,</w:t>
      </w:r>
    </w:p>
    <w:p w14:paraId="5FBEF2F0" w14:textId="1939AAD8" w:rsidR="00536B06" w:rsidRPr="00016669" w:rsidRDefault="004171DD" w:rsidP="009B4381">
      <w:pPr>
        <w:pStyle w:val="Teksttreci0"/>
        <w:numPr>
          <w:ilvl w:val="0"/>
          <w:numId w:val="1"/>
        </w:numPr>
        <w:tabs>
          <w:tab w:val="left" w:pos="426"/>
        </w:tabs>
        <w:ind w:left="426" w:hanging="426"/>
        <w:rPr>
          <w:sz w:val="22"/>
          <w:szCs w:val="22"/>
        </w:rPr>
      </w:pPr>
      <w:r w:rsidRPr="00016669">
        <w:rPr>
          <w:rStyle w:val="Teksttreci"/>
          <w:b/>
          <w:bCs/>
          <w:sz w:val="22"/>
          <w:szCs w:val="22"/>
        </w:rPr>
        <w:t xml:space="preserve">Poszukujący pracy niezatrudniony i niewykonujący innej pracy zarobkowej opiekun osoby niepełnosprawnej </w:t>
      </w:r>
      <w:r w:rsidRPr="00016669">
        <w:rPr>
          <w:rStyle w:val="Teksttreci"/>
          <w:sz w:val="22"/>
          <w:szCs w:val="22"/>
        </w:rPr>
        <w:t xml:space="preserve">może korzystać na zasadach takich jak bezrobotny z form pomocy zgodnie </w:t>
      </w:r>
      <w:r w:rsidR="00195CFA">
        <w:rPr>
          <w:rStyle w:val="Teksttreci"/>
          <w:sz w:val="22"/>
          <w:szCs w:val="22"/>
        </w:rPr>
        <w:br/>
      </w:r>
      <w:r w:rsidRPr="00016669">
        <w:rPr>
          <w:rStyle w:val="Teksttreci"/>
          <w:sz w:val="22"/>
          <w:szCs w:val="22"/>
        </w:rPr>
        <w:t>z art. 71 ww. Ustawy.</w:t>
      </w:r>
    </w:p>
    <w:p w14:paraId="3B7AD27B" w14:textId="77777777" w:rsidR="00536B06" w:rsidRPr="00016669" w:rsidRDefault="004171DD" w:rsidP="00193684">
      <w:pPr>
        <w:pStyle w:val="Teksttreci0"/>
        <w:numPr>
          <w:ilvl w:val="0"/>
          <w:numId w:val="1"/>
        </w:numPr>
        <w:tabs>
          <w:tab w:val="left" w:pos="426"/>
          <w:tab w:val="left" w:pos="571"/>
        </w:tabs>
        <w:ind w:left="426" w:hanging="426"/>
        <w:rPr>
          <w:sz w:val="22"/>
          <w:szCs w:val="22"/>
        </w:rPr>
      </w:pPr>
      <w:r w:rsidRPr="00016669">
        <w:rPr>
          <w:rStyle w:val="Teksttreci"/>
          <w:sz w:val="22"/>
          <w:szCs w:val="22"/>
        </w:rPr>
        <w:t>Pierwszeństwo w skierowaniu do udziału w formach pomocy przysługuje:</w:t>
      </w:r>
    </w:p>
    <w:p w14:paraId="71E984BC" w14:textId="2F624B63" w:rsidR="00536B06" w:rsidRPr="00016669" w:rsidRDefault="004171DD" w:rsidP="00193684">
      <w:pPr>
        <w:pStyle w:val="Teksttreci0"/>
        <w:numPr>
          <w:ilvl w:val="0"/>
          <w:numId w:val="4"/>
        </w:numPr>
        <w:tabs>
          <w:tab w:val="left" w:pos="709"/>
          <w:tab w:val="left" w:pos="954"/>
        </w:tabs>
        <w:ind w:left="709" w:hanging="283"/>
        <w:rPr>
          <w:sz w:val="22"/>
          <w:szCs w:val="22"/>
        </w:rPr>
      </w:pPr>
      <w:r w:rsidRPr="00016669">
        <w:rPr>
          <w:rStyle w:val="Teksttreci"/>
          <w:sz w:val="22"/>
          <w:szCs w:val="22"/>
        </w:rPr>
        <w:t xml:space="preserve">bezrobotnym posiadającym Kartę Dużej Rodziny, o której mowa w art. 1 ust. 1 ustawy z dnia </w:t>
      </w:r>
      <w:r w:rsidR="00193684">
        <w:rPr>
          <w:rStyle w:val="Teksttreci"/>
          <w:sz w:val="22"/>
          <w:szCs w:val="22"/>
        </w:rPr>
        <w:br/>
      </w:r>
      <w:r w:rsidRPr="00016669">
        <w:rPr>
          <w:rStyle w:val="Teksttreci"/>
          <w:sz w:val="22"/>
          <w:szCs w:val="22"/>
        </w:rPr>
        <w:t>5 grudnia 2014 r. o Karcie Dużej Rodziny;</w:t>
      </w:r>
    </w:p>
    <w:p w14:paraId="26960826" w14:textId="77777777" w:rsidR="00536B06" w:rsidRPr="00016669" w:rsidRDefault="004171DD" w:rsidP="00193684">
      <w:pPr>
        <w:pStyle w:val="Teksttreci0"/>
        <w:numPr>
          <w:ilvl w:val="0"/>
          <w:numId w:val="4"/>
        </w:numPr>
        <w:tabs>
          <w:tab w:val="left" w:pos="709"/>
          <w:tab w:val="left" w:pos="964"/>
        </w:tabs>
        <w:ind w:left="709" w:hanging="283"/>
        <w:rPr>
          <w:sz w:val="22"/>
          <w:szCs w:val="22"/>
        </w:rPr>
      </w:pPr>
      <w:r w:rsidRPr="00016669">
        <w:rPr>
          <w:rStyle w:val="Teksttreci"/>
          <w:sz w:val="22"/>
          <w:szCs w:val="22"/>
        </w:rPr>
        <w:lastRenderedPageBreak/>
        <w:t>bezrobotnym powyżej 50. roku życia;</w:t>
      </w:r>
    </w:p>
    <w:p w14:paraId="64C36A5A" w14:textId="77777777" w:rsidR="00536B06" w:rsidRPr="00016669" w:rsidRDefault="004171DD" w:rsidP="00193684">
      <w:pPr>
        <w:pStyle w:val="Teksttreci0"/>
        <w:numPr>
          <w:ilvl w:val="0"/>
          <w:numId w:val="4"/>
        </w:numPr>
        <w:tabs>
          <w:tab w:val="left" w:pos="709"/>
          <w:tab w:val="left" w:pos="959"/>
        </w:tabs>
        <w:ind w:left="709" w:hanging="283"/>
        <w:rPr>
          <w:sz w:val="22"/>
          <w:szCs w:val="22"/>
        </w:rPr>
      </w:pPr>
      <w:r w:rsidRPr="00016669">
        <w:rPr>
          <w:rStyle w:val="Teksttreci"/>
          <w:sz w:val="22"/>
          <w:szCs w:val="22"/>
        </w:rPr>
        <w:t>bezrobotnym bez kwalifikacji zawodowych;</w:t>
      </w:r>
    </w:p>
    <w:p w14:paraId="37D3E2A7" w14:textId="77777777" w:rsidR="00536B06" w:rsidRPr="00016669" w:rsidRDefault="004171DD" w:rsidP="00193684">
      <w:pPr>
        <w:pStyle w:val="Teksttreci0"/>
        <w:numPr>
          <w:ilvl w:val="0"/>
          <w:numId w:val="4"/>
        </w:numPr>
        <w:tabs>
          <w:tab w:val="left" w:pos="709"/>
          <w:tab w:val="left" w:pos="968"/>
        </w:tabs>
        <w:ind w:left="709" w:hanging="283"/>
        <w:rPr>
          <w:sz w:val="22"/>
          <w:szCs w:val="22"/>
        </w:rPr>
      </w:pPr>
      <w:r w:rsidRPr="00016669">
        <w:rPr>
          <w:rStyle w:val="Teksttreci"/>
          <w:sz w:val="22"/>
          <w:szCs w:val="22"/>
        </w:rPr>
        <w:t>bezrobotnym niepełnosprawnym;</w:t>
      </w:r>
    </w:p>
    <w:p w14:paraId="56AADFFB" w14:textId="77777777" w:rsidR="00536B06" w:rsidRPr="00016669" w:rsidRDefault="004171DD" w:rsidP="00193684">
      <w:pPr>
        <w:pStyle w:val="Teksttreci0"/>
        <w:numPr>
          <w:ilvl w:val="0"/>
          <w:numId w:val="4"/>
        </w:numPr>
        <w:tabs>
          <w:tab w:val="left" w:pos="709"/>
          <w:tab w:val="left" w:pos="959"/>
        </w:tabs>
        <w:ind w:left="709" w:hanging="283"/>
        <w:rPr>
          <w:sz w:val="22"/>
          <w:szCs w:val="22"/>
        </w:rPr>
      </w:pPr>
      <w:r w:rsidRPr="00016669">
        <w:rPr>
          <w:rStyle w:val="Teksttreci"/>
          <w:sz w:val="22"/>
          <w:szCs w:val="22"/>
        </w:rPr>
        <w:t>długotrwale bezrobotnym;</w:t>
      </w:r>
    </w:p>
    <w:p w14:paraId="745F8CAD" w14:textId="77777777" w:rsidR="00536B06" w:rsidRPr="00016669" w:rsidRDefault="004171DD" w:rsidP="00193684">
      <w:pPr>
        <w:pStyle w:val="Teksttreci0"/>
        <w:numPr>
          <w:ilvl w:val="0"/>
          <w:numId w:val="4"/>
        </w:numPr>
        <w:tabs>
          <w:tab w:val="left" w:pos="709"/>
          <w:tab w:val="left" w:pos="964"/>
        </w:tabs>
        <w:ind w:left="709" w:hanging="283"/>
        <w:rPr>
          <w:sz w:val="22"/>
          <w:szCs w:val="22"/>
        </w:rPr>
      </w:pPr>
      <w:r w:rsidRPr="00016669">
        <w:rPr>
          <w:rStyle w:val="Teksttreci"/>
          <w:sz w:val="22"/>
          <w:szCs w:val="22"/>
        </w:rPr>
        <w:t>bezrobotnym i poszukującym pracy, będącym osobami do 30. roku życia;</w:t>
      </w:r>
    </w:p>
    <w:p w14:paraId="10A4C9A7" w14:textId="77777777" w:rsidR="00536B06" w:rsidRPr="00016669" w:rsidRDefault="004171DD" w:rsidP="00193684">
      <w:pPr>
        <w:pStyle w:val="Teksttreci0"/>
        <w:numPr>
          <w:ilvl w:val="0"/>
          <w:numId w:val="4"/>
        </w:numPr>
        <w:tabs>
          <w:tab w:val="left" w:pos="709"/>
          <w:tab w:val="left" w:pos="959"/>
        </w:tabs>
        <w:ind w:left="709" w:hanging="283"/>
        <w:rPr>
          <w:sz w:val="22"/>
          <w:szCs w:val="22"/>
        </w:rPr>
      </w:pPr>
      <w:r w:rsidRPr="00016669">
        <w:rPr>
          <w:rStyle w:val="Teksttreci"/>
          <w:sz w:val="22"/>
          <w:szCs w:val="22"/>
        </w:rPr>
        <w:t>bezrobotnym samotnie wychowującym co najmniej jedno dziecko.</w:t>
      </w:r>
    </w:p>
    <w:p w14:paraId="1CD8C870" w14:textId="1B097698" w:rsidR="00536B06" w:rsidRPr="00016669" w:rsidRDefault="004171DD" w:rsidP="00193684">
      <w:pPr>
        <w:pStyle w:val="Teksttreci0"/>
        <w:numPr>
          <w:ilvl w:val="0"/>
          <w:numId w:val="1"/>
        </w:numPr>
        <w:tabs>
          <w:tab w:val="left" w:pos="426"/>
        </w:tabs>
        <w:ind w:left="426" w:hanging="426"/>
        <w:rPr>
          <w:sz w:val="22"/>
          <w:szCs w:val="22"/>
        </w:rPr>
      </w:pPr>
      <w:r w:rsidRPr="00016669">
        <w:rPr>
          <w:rStyle w:val="Teksttreci"/>
          <w:sz w:val="22"/>
          <w:szCs w:val="22"/>
        </w:rPr>
        <w:t xml:space="preserve">PUP, przed skierowaniem bezrobotnego do formy pomocy, weryfikuje warunki do posiadania statusu bezrobotnego w Zakładu Ubezpieczeń Społecznych i </w:t>
      </w:r>
      <w:proofErr w:type="spellStart"/>
      <w:r w:rsidRPr="00016669">
        <w:rPr>
          <w:rStyle w:val="Teksttreci"/>
          <w:sz w:val="22"/>
          <w:szCs w:val="22"/>
        </w:rPr>
        <w:t>CEiDG</w:t>
      </w:r>
      <w:proofErr w:type="spellEnd"/>
      <w:r w:rsidRPr="00016669">
        <w:rPr>
          <w:rStyle w:val="Teksttreci"/>
          <w:sz w:val="22"/>
          <w:szCs w:val="22"/>
        </w:rPr>
        <w:t>, przy wykorzystaniu systemu teleinformatycznego prowadzonego przez ministra właściwego do spraw pracy.</w:t>
      </w:r>
    </w:p>
    <w:p w14:paraId="438E3014" w14:textId="77777777" w:rsidR="00536B06" w:rsidRPr="00016669" w:rsidRDefault="004171DD" w:rsidP="00193684">
      <w:pPr>
        <w:pStyle w:val="Teksttreci0"/>
        <w:numPr>
          <w:ilvl w:val="0"/>
          <w:numId w:val="1"/>
        </w:numPr>
        <w:tabs>
          <w:tab w:val="left" w:pos="426"/>
        </w:tabs>
        <w:ind w:left="426" w:hanging="426"/>
        <w:rPr>
          <w:sz w:val="22"/>
          <w:szCs w:val="22"/>
        </w:rPr>
      </w:pPr>
      <w:r w:rsidRPr="00016669">
        <w:rPr>
          <w:rStyle w:val="Teksttreci"/>
          <w:sz w:val="22"/>
          <w:szCs w:val="22"/>
        </w:rPr>
        <w:t>PUP, kierując bezrobotnego albo poszukującego pracy do formy pomocy, informuje o jego prawach i obowiązkach związanych z uczestnictwem w tej formie pomocy.</w:t>
      </w:r>
    </w:p>
    <w:p w14:paraId="40D73C5E" w14:textId="77777777" w:rsidR="00536B06" w:rsidRPr="00016669" w:rsidRDefault="004171DD" w:rsidP="00193684">
      <w:pPr>
        <w:pStyle w:val="Teksttreci0"/>
        <w:numPr>
          <w:ilvl w:val="0"/>
          <w:numId w:val="1"/>
        </w:numPr>
        <w:tabs>
          <w:tab w:val="left" w:pos="426"/>
        </w:tabs>
        <w:ind w:left="426" w:hanging="426"/>
        <w:rPr>
          <w:sz w:val="22"/>
          <w:szCs w:val="22"/>
        </w:rPr>
      </w:pPr>
      <w:r w:rsidRPr="00016669">
        <w:rPr>
          <w:rStyle w:val="Teksttreci"/>
          <w:sz w:val="22"/>
          <w:szCs w:val="22"/>
        </w:rPr>
        <w:t>Bezrobotny lub poszukujący pracy potwierdza zapoznanie się z prawami i obowiązkami związanymi z uczestnictwem w danej formie pomocy.</w:t>
      </w:r>
    </w:p>
    <w:p w14:paraId="1C33B878" w14:textId="77777777" w:rsidR="00536B06" w:rsidRPr="00016669" w:rsidRDefault="004171DD" w:rsidP="00193684">
      <w:pPr>
        <w:pStyle w:val="Teksttreci0"/>
        <w:numPr>
          <w:ilvl w:val="0"/>
          <w:numId w:val="1"/>
        </w:numPr>
        <w:tabs>
          <w:tab w:val="left" w:pos="426"/>
        </w:tabs>
        <w:ind w:left="426" w:hanging="426"/>
        <w:rPr>
          <w:sz w:val="22"/>
          <w:szCs w:val="22"/>
        </w:rPr>
      </w:pPr>
      <w:r w:rsidRPr="00016669">
        <w:rPr>
          <w:rStyle w:val="Teksttreci"/>
          <w:b/>
          <w:bCs/>
          <w:sz w:val="22"/>
          <w:szCs w:val="22"/>
        </w:rPr>
        <w:t xml:space="preserve">Osoba uprawniona składa wniosek </w:t>
      </w:r>
      <w:r w:rsidRPr="00016669">
        <w:rPr>
          <w:rStyle w:val="Teksttreci"/>
          <w:sz w:val="22"/>
          <w:szCs w:val="22"/>
        </w:rPr>
        <w:t>wraz z uzasadnieniem potrzeby udzielenia bonu na kształcenie ustawiczne oraz dołącza do wniosku:</w:t>
      </w:r>
    </w:p>
    <w:p w14:paraId="073890AA" w14:textId="77777777" w:rsidR="00536B06" w:rsidRPr="00016669" w:rsidRDefault="004171DD" w:rsidP="001938E3">
      <w:pPr>
        <w:pStyle w:val="Teksttreci0"/>
        <w:numPr>
          <w:ilvl w:val="0"/>
          <w:numId w:val="5"/>
        </w:numPr>
        <w:tabs>
          <w:tab w:val="left" w:pos="709"/>
          <w:tab w:val="left" w:pos="887"/>
        </w:tabs>
        <w:ind w:left="709" w:hanging="283"/>
        <w:rPr>
          <w:sz w:val="22"/>
          <w:szCs w:val="22"/>
        </w:rPr>
      </w:pPr>
      <w:r w:rsidRPr="00016669">
        <w:rPr>
          <w:rStyle w:val="Teksttreci"/>
          <w:sz w:val="22"/>
          <w:szCs w:val="22"/>
        </w:rPr>
        <w:t>deklarację zatrudnienia osoby uprawnionej po zakończonym kształceniu (Załącznik nr 1) lub</w:t>
      </w:r>
    </w:p>
    <w:p w14:paraId="20127EA9" w14:textId="77777777" w:rsidR="00536B06" w:rsidRPr="00016669" w:rsidRDefault="004171DD" w:rsidP="001938E3">
      <w:pPr>
        <w:pStyle w:val="Teksttreci0"/>
        <w:numPr>
          <w:ilvl w:val="0"/>
          <w:numId w:val="5"/>
        </w:numPr>
        <w:tabs>
          <w:tab w:val="left" w:pos="709"/>
          <w:tab w:val="left" w:pos="892"/>
        </w:tabs>
        <w:ind w:left="709" w:hanging="283"/>
        <w:rPr>
          <w:sz w:val="22"/>
          <w:szCs w:val="22"/>
        </w:rPr>
      </w:pPr>
      <w:r w:rsidRPr="00016669">
        <w:rPr>
          <w:rStyle w:val="Teksttreci"/>
          <w:sz w:val="22"/>
          <w:szCs w:val="22"/>
        </w:rPr>
        <w:t>oświadczenie o zamiarze podjęcia /wznowienia działalności gospodarczej po zakończonym kształceniu (Załącznik nr 2) lub</w:t>
      </w:r>
    </w:p>
    <w:p w14:paraId="0091D604" w14:textId="77777777" w:rsidR="00536B06" w:rsidRPr="00016669" w:rsidRDefault="004171DD" w:rsidP="001938E3">
      <w:pPr>
        <w:pStyle w:val="Teksttreci0"/>
        <w:numPr>
          <w:ilvl w:val="0"/>
          <w:numId w:val="5"/>
        </w:numPr>
        <w:tabs>
          <w:tab w:val="left" w:pos="709"/>
          <w:tab w:val="left" w:pos="892"/>
        </w:tabs>
        <w:ind w:left="709" w:hanging="283"/>
        <w:rPr>
          <w:sz w:val="22"/>
          <w:szCs w:val="22"/>
        </w:rPr>
      </w:pPr>
      <w:r w:rsidRPr="00016669">
        <w:rPr>
          <w:rStyle w:val="Teksttreci"/>
          <w:sz w:val="22"/>
          <w:szCs w:val="22"/>
        </w:rPr>
        <w:t>oświadczenie pracodawcy o utrzymaniu przez pracownika zatrudnienia/innej pracy zarobkowej po zakończonym kształceniu ustawicznym (Załącznik nr 3).</w:t>
      </w:r>
    </w:p>
    <w:p w14:paraId="2F7E81A1" w14:textId="75E19402" w:rsidR="00536B06" w:rsidRPr="00016669" w:rsidRDefault="004171DD" w:rsidP="00EC298C">
      <w:pPr>
        <w:pStyle w:val="Teksttreci0"/>
        <w:numPr>
          <w:ilvl w:val="0"/>
          <w:numId w:val="1"/>
        </w:numPr>
        <w:tabs>
          <w:tab w:val="left" w:pos="426"/>
        </w:tabs>
        <w:ind w:left="426" w:hanging="426"/>
        <w:rPr>
          <w:sz w:val="22"/>
          <w:szCs w:val="22"/>
        </w:rPr>
      </w:pPr>
      <w:r w:rsidRPr="00016669">
        <w:rPr>
          <w:rStyle w:val="Teksttreci"/>
          <w:b/>
          <w:bCs/>
          <w:sz w:val="22"/>
          <w:szCs w:val="22"/>
        </w:rPr>
        <w:t xml:space="preserve">Po dokonaniu oceny formalnej i merytorycznej </w:t>
      </w:r>
      <w:r w:rsidR="00EC298C" w:rsidRPr="00EC298C">
        <w:rPr>
          <w:rStyle w:val="Teksttreci"/>
          <w:sz w:val="22"/>
          <w:szCs w:val="22"/>
        </w:rPr>
        <w:t>S</w:t>
      </w:r>
      <w:r w:rsidRPr="00016669">
        <w:rPr>
          <w:rStyle w:val="Teksttreci"/>
          <w:sz w:val="22"/>
          <w:szCs w:val="22"/>
        </w:rPr>
        <w:t>tarosta w terminie do 30 dni od złożenia wniosku, informuje wnioskodawcę o rozpatrzeniu wniosku i wyrażeniu zgody lub jej braku na realizację bonu na kształcenie ustawiczne.</w:t>
      </w:r>
    </w:p>
    <w:p w14:paraId="233FB84F" w14:textId="77777777" w:rsidR="00536B06" w:rsidRDefault="004171DD" w:rsidP="00EC298C">
      <w:pPr>
        <w:pStyle w:val="Teksttreci0"/>
        <w:numPr>
          <w:ilvl w:val="0"/>
          <w:numId w:val="1"/>
        </w:numPr>
        <w:tabs>
          <w:tab w:val="left" w:pos="426"/>
        </w:tabs>
        <w:ind w:left="426" w:hanging="426"/>
        <w:rPr>
          <w:rStyle w:val="Teksttreci"/>
          <w:sz w:val="22"/>
          <w:szCs w:val="22"/>
        </w:rPr>
      </w:pPr>
      <w:r w:rsidRPr="00016669">
        <w:rPr>
          <w:rStyle w:val="Teksttreci"/>
          <w:sz w:val="22"/>
          <w:szCs w:val="22"/>
        </w:rPr>
        <w:t>Wnioski rozpatrywane są zgodnie z kolejnością ich składania do wyczerpania limitu środków przeznaczonych na ten cel.</w:t>
      </w:r>
    </w:p>
    <w:p w14:paraId="67F3077F" w14:textId="37F39060" w:rsidR="004C7EDD" w:rsidRPr="00016669" w:rsidRDefault="004C7EDD" w:rsidP="00EC298C">
      <w:pPr>
        <w:pStyle w:val="Teksttreci0"/>
        <w:numPr>
          <w:ilvl w:val="0"/>
          <w:numId w:val="1"/>
        </w:numPr>
        <w:tabs>
          <w:tab w:val="left" w:pos="426"/>
        </w:tabs>
        <w:ind w:left="426" w:hanging="426"/>
        <w:rPr>
          <w:sz w:val="22"/>
          <w:szCs w:val="22"/>
        </w:rPr>
      </w:pPr>
      <w:r>
        <w:rPr>
          <w:rStyle w:val="Teksttreci"/>
          <w:sz w:val="22"/>
          <w:szCs w:val="22"/>
        </w:rPr>
        <w:t>W przypadku pozytywnego rozpatrzenia wniosku osoba uprawniona, otrzymuje bon na kształcenie ustawiczne.</w:t>
      </w:r>
    </w:p>
    <w:p w14:paraId="7B785C4B" w14:textId="46BD144E" w:rsidR="00536B06" w:rsidRDefault="004171DD" w:rsidP="00EC298C">
      <w:pPr>
        <w:pStyle w:val="Teksttreci0"/>
        <w:numPr>
          <w:ilvl w:val="0"/>
          <w:numId w:val="1"/>
        </w:numPr>
        <w:tabs>
          <w:tab w:val="left" w:pos="426"/>
        </w:tabs>
        <w:ind w:left="426" w:hanging="426"/>
        <w:rPr>
          <w:rStyle w:val="Teksttreci"/>
          <w:sz w:val="22"/>
          <w:szCs w:val="22"/>
        </w:rPr>
      </w:pPr>
      <w:r w:rsidRPr="00016669">
        <w:rPr>
          <w:rStyle w:val="Teksttreci"/>
          <w:sz w:val="22"/>
          <w:szCs w:val="22"/>
        </w:rPr>
        <w:t xml:space="preserve">Osoba uprawniona, której przyznano bon na kształcenie ustawiczne </w:t>
      </w:r>
      <w:r w:rsidR="00E1232F">
        <w:rPr>
          <w:rStyle w:val="Teksttreci"/>
          <w:sz w:val="22"/>
          <w:szCs w:val="22"/>
        </w:rPr>
        <w:t>dostarcza do PUP w okresie 30 dni od daty wydania bonu, sporządzon</w:t>
      </w:r>
      <w:r w:rsidR="006A7E6D">
        <w:rPr>
          <w:rStyle w:val="Teksttreci"/>
          <w:sz w:val="22"/>
          <w:szCs w:val="22"/>
        </w:rPr>
        <w:t>e</w:t>
      </w:r>
      <w:r w:rsidR="00E1232F">
        <w:rPr>
          <w:rStyle w:val="Teksttreci"/>
          <w:sz w:val="22"/>
          <w:szCs w:val="22"/>
        </w:rPr>
        <w:t xml:space="preserve"> przez realizatora kształcenia</w:t>
      </w:r>
      <w:r w:rsidR="006A7E6D">
        <w:rPr>
          <w:rStyle w:val="Teksttreci"/>
          <w:sz w:val="22"/>
          <w:szCs w:val="22"/>
        </w:rPr>
        <w:t>:</w:t>
      </w:r>
    </w:p>
    <w:p w14:paraId="24C0F0E3" w14:textId="32F87A31" w:rsidR="006A7E6D" w:rsidRDefault="003006DE" w:rsidP="00892E7A">
      <w:pPr>
        <w:pStyle w:val="Teksttreci0"/>
        <w:numPr>
          <w:ilvl w:val="0"/>
          <w:numId w:val="18"/>
        </w:numPr>
        <w:tabs>
          <w:tab w:val="left" w:pos="426"/>
        </w:tabs>
        <w:ind w:left="709" w:hanging="284"/>
        <w:rPr>
          <w:sz w:val="22"/>
          <w:szCs w:val="22"/>
        </w:rPr>
      </w:pPr>
      <w:r>
        <w:rPr>
          <w:sz w:val="22"/>
          <w:szCs w:val="22"/>
        </w:rPr>
        <w:t>z</w:t>
      </w:r>
      <w:r w:rsidR="00E53759">
        <w:rPr>
          <w:sz w:val="22"/>
          <w:szCs w:val="22"/>
        </w:rPr>
        <w:t>aświadczenie instytucji potwierdzającej nabycie wiedzy i umiejętności/wydającej dokumenty potwierdzające nabycie wiedzy i umiejętności lub</w:t>
      </w:r>
    </w:p>
    <w:p w14:paraId="6C97AE31" w14:textId="40C26D6E" w:rsidR="00E53759" w:rsidRDefault="003006DE" w:rsidP="00892E7A">
      <w:pPr>
        <w:pStyle w:val="Teksttreci0"/>
        <w:numPr>
          <w:ilvl w:val="0"/>
          <w:numId w:val="18"/>
        </w:numPr>
        <w:tabs>
          <w:tab w:val="left" w:pos="426"/>
        </w:tabs>
        <w:ind w:left="709" w:hanging="284"/>
        <w:rPr>
          <w:sz w:val="22"/>
          <w:szCs w:val="22"/>
        </w:rPr>
      </w:pPr>
      <w:r>
        <w:rPr>
          <w:sz w:val="22"/>
          <w:szCs w:val="22"/>
        </w:rPr>
        <w:t>zaświadczenie wydane przez organizatora studiów podyplomowych zawierającym informacje o nazwie, terminie</w:t>
      </w:r>
      <w:r w:rsidR="008040A7">
        <w:rPr>
          <w:sz w:val="22"/>
          <w:szCs w:val="22"/>
        </w:rPr>
        <w:t>, realizacji</w:t>
      </w:r>
      <w:r>
        <w:rPr>
          <w:sz w:val="22"/>
          <w:szCs w:val="22"/>
        </w:rPr>
        <w:t xml:space="preserve"> i koszcie studiów podyplomowych lub</w:t>
      </w:r>
    </w:p>
    <w:p w14:paraId="2A3A80E0" w14:textId="020EEC84" w:rsidR="003006DE" w:rsidRPr="00016669" w:rsidRDefault="003006DE" w:rsidP="00892E7A">
      <w:pPr>
        <w:pStyle w:val="Teksttreci0"/>
        <w:numPr>
          <w:ilvl w:val="0"/>
          <w:numId w:val="18"/>
        </w:numPr>
        <w:tabs>
          <w:tab w:val="left" w:pos="426"/>
        </w:tabs>
        <w:ind w:left="709" w:hanging="284"/>
        <w:rPr>
          <w:sz w:val="22"/>
          <w:szCs w:val="22"/>
        </w:rPr>
      </w:pPr>
      <w:r>
        <w:rPr>
          <w:sz w:val="22"/>
          <w:szCs w:val="22"/>
        </w:rPr>
        <w:t xml:space="preserve">formularz oferty – w przypadku </w:t>
      </w:r>
      <w:r w:rsidR="00BD0019">
        <w:rPr>
          <w:sz w:val="22"/>
          <w:szCs w:val="22"/>
        </w:rPr>
        <w:t xml:space="preserve">wnioskowania o </w:t>
      </w:r>
      <w:r w:rsidR="00F26D57">
        <w:rPr>
          <w:sz w:val="22"/>
          <w:szCs w:val="22"/>
        </w:rPr>
        <w:t>szkoleni</w:t>
      </w:r>
      <w:r w:rsidR="00BD0019">
        <w:rPr>
          <w:sz w:val="22"/>
          <w:szCs w:val="22"/>
        </w:rPr>
        <w:t>e</w:t>
      </w:r>
      <w:r w:rsidR="00F26D57">
        <w:rPr>
          <w:sz w:val="22"/>
          <w:szCs w:val="22"/>
        </w:rPr>
        <w:t>.</w:t>
      </w:r>
    </w:p>
    <w:p w14:paraId="3F1B6F60" w14:textId="07D3983B" w:rsidR="00536B06" w:rsidRPr="00016669" w:rsidRDefault="004171DD" w:rsidP="00EC298C">
      <w:pPr>
        <w:pStyle w:val="Teksttreci0"/>
        <w:numPr>
          <w:ilvl w:val="0"/>
          <w:numId w:val="1"/>
        </w:numPr>
        <w:tabs>
          <w:tab w:val="left" w:pos="426"/>
        </w:tabs>
        <w:ind w:left="426" w:hanging="426"/>
        <w:rPr>
          <w:sz w:val="22"/>
          <w:szCs w:val="22"/>
        </w:rPr>
      </w:pPr>
      <w:r w:rsidRPr="00016669">
        <w:rPr>
          <w:rStyle w:val="Teksttreci"/>
          <w:b/>
          <w:bCs/>
          <w:sz w:val="22"/>
          <w:szCs w:val="22"/>
        </w:rPr>
        <w:t xml:space="preserve">W ramach </w:t>
      </w:r>
      <w:r w:rsidR="0006130A">
        <w:rPr>
          <w:rStyle w:val="Teksttreci"/>
          <w:b/>
          <w:bCs/>
          <w:sz w:val="22"/>
          <w:szCs w:val="22"/>
        </w:rPr>
        <w:t xml:space="preserve">przyznanego </w:t>
      </w:r>
      <w:r w:rsidRPr="00016669">
        <w:rPr>
          <w:rStyle w:val="Teksttreci"/>
          <w:b/>
          <w:bCs/>
          <w:sz w:val="22"/>
          <w:szCs w:val="22"/>
        </w:rPr>
        <w:t xml:space="preserve">bonu na kształcenie ustawiczne </w:t>
      </w:r>
      <w:r w:rsidR="00F50549" w:rsidRPr="00F50549">
        <w:rPr>
          <w:rStyle w:val="Teksttreci"/>
          <w:sz w:val="22"/>
          <w:szCs w:val="22"/>
        </w:rPr>
        <w:t>S</w:t>
      </w:r>
      <w:r w:rsidRPr="00016669">
        <w:rPr>
          <w:rStyle w:val="Teksttreci"/>
          <w:sz w:val="22"/>
          <w:szCs w:val="22"/>
        </w:rPr>
        <w:t>tarosta zawiera umowę cywilnoprawną z osobą uprawnioną. Umowa reguluje prawa i obowiązki stron.</w:t>
      </w:r>
    </w:p>
    <w:p w14:paraId="1A8C8706" w14:textId="02EEA930" w:rsidR="00536B06" w:rsidRPr="00016669" w:rsidRDefault="004171DD" w:rsidP="00556D0F">
      <w:pPr>
        <w:pStyle w:val="Teksttreci0"/>
        <w:numPr>
          <w:ilvl w:val="0"/>
          <w:numId w:val="1"/>
        </w:numPr>
        <w:tabs>
          <w:tab w:val="left" w:pos="284"/>
        </w:tabs>
        <w:ind w:left="426" w:hanging="426"/>
        <w:rPr>
          <w:sz w:val="22"/>
          <w:szCs w:val="22"/>
        </w:rPr>
      </w:pPr>
      <w:r w:rsidRPr="00016669">
        <w:rPr>
          <w:rStyle w:val="Teksttreci"/>
          <w:sz w:val="22"/>
          <w:szCs w:val="22"/>
        </w:rPr>
        <w:t xml:space="preserve">Rozliczenie finansowe w zakresie </w:t>
      </w:r>
      <w:r w:rsidR="0006130A">
        <w:rPr>
          <w:rStyle w:val="Teksttreci"/>
          <w:sz w:val="22"/>
          <w:szCs w:val="22"/>
        </w:rPr>
        <w:t>przyznanego bonu</w:t>
      </w:r>
      <w:r w:rsidRPr="00016669">
        <w:rPr>
          <w:rStyle w:val="Teksttreci"/>
          <w:sz w:val="22"/>
          <w:szCs w:val="22"/>
        </w:rPr>
        <w:t xml:space="preserve"> dokonywane jest przez Urząd poprzez zapłatę kosztów bezpośrednio do realizatora kształcenia.</w:t>
      </w:r>
    </w:p>
    <w:p w14:paraId="1C24C028" w14:textId="77777777" w:rsidR="00536B06" w:rsidRPr="00016669" w:rsidRDefault="004171DD" w:rsidP="00556D0F">
      <w:pPr>
        <w:pStyle w:val="Teksttreci0"/>
        <w:numPr>
          <w:ilvl w:val="0"/>
          <w:numId w:val="1"/>
        </w:numPr>
        <w:tabs>
          <w:tab w:val="left" w:pos="426"/>
          <w:tab w:val="left" w:pos="571"/>
        </w:tabs>
        <w:ind w:left="426" w:hanging="426"/>
        <w:rPr>
          <w:sz w:val="22"/>
          <w:szCs w:val="22"/>
        </w:rPr>
      </w:pPr>
      <w:r w:rsidRPr="00016669">
        <w:rPr>
          <w:rStyle w:val="Teksttreci"/>
          <w:sz w:val="22"/>
          <w:szCs w:val="22"/>
        </w:rPr>
        <w:t xml:space="preserve">Rozliczenie realizacji bonu następuje po dostarczeniu do Urzędu kopii dokumentów albo ich </w:t>
      </w:r>
      <w:proofErr w:type="spellStart"/>
      <w:r w:rsidRPr="00016669">
        <w:rPr>
          <w:rStyle w:val="Teksttreci"/>
          <w:sz w:val="22"/>
          <w:szCs w:val="22"/>
        </w:rPr>
        <w:t>odwzorowań</w:t>
      </w:r>
      <w:proofErr w:type="spellEnd"/>
      <w:r w:rsidRPr="00016669">
        <w:rPr>
          <w:rStyle w:val="Teksttreci"/>
          <w:sz w:val="22"/>
          <w:szCs w:val="22"/>
        </w:rPr>
        <w:t xml:space="preserve"> cyfrowych potwierdzających zakończenie sfinansowanych w ramach bonu form kształcenia.</w:t>
      </w:r>
    </w:p>
    <w:p w14:paraId="48EC833E" w14:textId="0756E63B" w:rsidR="00536B06" w:rsidRPr="00016669" w:rsidRDefault="00556D0F" w:rsidP="00556D0F">
      <w:pPr>
        <w:pStyle w:val="Teksttreci0"/>
        <w:numPr>
          <w:ilvl w:val="0"/>
          <w:numId w:val="1"/>
        </w:numPr>
        <w:tabs>
          <w:tab w:val="left" w:pos="426"/>
          <w:tab w:val="left" w:pos="571"/>
        </w:tabs>
        <w:ind w:left="426" w:hanging="426"/>
        <w:rPr>
          <w:sz w:val="22"/>
          <w:szCs w:val="22"/>
        </w:rPr>
      </w:pPr>
      <w:r>
        <w:rPr>
          <w:rStyle w:val="Teksttreci"/>
          <w:sz w:val="22"/>
          <w:szCs w:val="22"/>
        </w:rPr>
        <w:t>PUP</w:t>
      </w:r>
      <w:r w:rsidRPr="00016669">
        <w:rPr>
          <w:rStyle w:val="Teksttreci"/>
          <w:sz w:val="22"/>
          <w:szCs w:val="22"/>
        </w:rPr>
        <w:t xml:space="preserve"> ma obowiązek kierowania osób na szkolenie do instytucji szkoleniowych posiadających aktualny na dany rok kalendarzowy wpis do </w:t>
      </w:r>
      <w:r w:rsidR="000A6642">
        <w:rPr>
          <w:rStyle w:val="Teksttreci"/>
          <w:sz w:val="22"/>
          <w:szCs w:val="22"/>
        </w:rPr>
        <w:t xml:space="preserve">Bazy Usług Rozwojowych </w:t>
      </w:r>
      <w:r w:rsidRPr="00016669">
        <w:rPr>
          <w:rStyle w:val="Teksttreci"/>
          <w:sz w:val="22"/>
          <w:szCs w:val="22"/>
        </w:rPr>
        <w:t>(</w:t>
      </w:r>
      <w:r w:rsidR="000A6642">
        <w:rPr>
          <w:rStyle w:val="Teksttreci"/>
          <w:sz w:val="22"/>
          <w:szCs w:val="22"/>
        </w:rPr>
        <w:t>BUR</w:t>
      </w:r>
      <w:r w:rsidRPr="00016669">
        <w:rPr>
          <w:rStyle w:val="Teksttreci"/>
          <w:sz w:val="22"/>
          <w:szCs w:val="22"/>
        </w:rPr>
        <w:t>).</w:t>
      </w:r>
    </w:p>
    <w:p w14:paraId="3473AAA8" w14:textId="68FE5D56" w:rsidR="00536B06" w:rsidRPr="00016669" w:rsidRDefault="004171DD" w:rsidP="00556D0F">
      <w:pPr>
        <w:pStyle w:val="Teksttreci0"/>
        <w:numPr>
          <w:ilvl w:val="0"/>
          <w:numId w:val="1"/>
        </w:numPr>
        <w:tabs>
          <w:tab w:val="left" w:pos="426"/>
          <w:tab w:val="left" w:pos="571"/>
        </w:tabs>
        <w:ind w:left="426" w:hanging="426"/>
        <w:rPr>
          <w:sz w:val="22"/>
          <w:szCs w:val="22"/>
        </w:rPr>
      </w:pPr>
      <w:r w:rsidRPr="00016669">
        <w:rPr>
          <w:rStyle w:val="Teksttreci"/>
          <w:sz w:val="22"/>
          <w:szCs w:val="22"/>
        </w:rPr>
        <w:t xml:space="preserve">Pracodawca, od którego osoba uprawniona uzyskała uprawdopodobnienie bądź oświadczenie </w:t>
      </w:r>
      <w:r w:rsidR="007A674E">
        <w:rPr>
          <w:rStyle w:val="Teksttreci"/>
          <w:sz w:val="22"/>
          <w:szCs w:val="22"/>
        </w:rPr>
        <w:br/>
      </w:r>
      <w:r w:rsidRPr="00016669">
        <w:rPr>
          <w:rStyle w:val="Teksttreci"/>
          <w:sz w:val="22"/>
          <w:szCs w:val="22"/>
        </w:rPr>
        <w:t>o utrzymaniu przez pracownika zatrudnienia/innej pracy zarobkowej nie może być jednocześnie Instytucją Szkoleniową, która ma realizować wskazane szkolenie.</w:t>
      </w:r>
    </w:p>
    <w:p w14:paraId="02131448" w14:textId="77777777" w:rsidR="00536B06" w:rsidRPr="00016669" w:rsidRDefault="004171DD" w:rsidP="00556D0F">
      <w:pPr>
        <w:pStyle w:val="Teksttreci0"/>
        <w:numPr>
          <w:ilvl w:val="0"/>
          <w:numId w:val="1"/>
        </w:numPr>
        <w:tabs>
          <w:tab w:val="left" w:pos="426"/>
          <w:tab w:val="left" w:pos="571"/>
        </w:tabs>
        <w:ind w:left="426" w:hanging="426"/>
        <w:rPr>
          <w:sz w:val="22"/>
          <w:szCs w:val="22"/>
        </w:rPr>
      </w:pPr>
      <w:r w:rsidRPr="00016669">
        <w:rPr>
          <w:rStyle w:val="Teksttreci"/>
          <w:sz w:val="22"/>
          <w:szCs w:val="22"/>
        </w:rPr>
        <w:t>Przed przyznaniem bonu tut. Urząd może skierować osobę uprawnioną na badania lekarskie lub psychologiczne mające na celu stwierdzenie zdolności do uczestnictwa we wskazanej formie kształcenia ustawicznego (w przypadku, gdy badania wykażą brak ww. zdolności odstępuje się od realizacji Wniosku).</w:t>
      </w:r>
    </w:p>
    <w:p w14:paraId="30FDAF33" w14:textId="5B846630" w:rsidR="00536B06" w:rsidRPr="00016669" w:rsidRDefault="004171DD" w:rsidP="00556D0F">
      <w:pPr>
        <w:pStyle w:val="Teksttreci0"/>
        <w:numPr>
          <w:ilvl w:val="0"/>
          <w:numId w:val="1"/>
        </w:numPr>
        <w:tabs>
          <w:tab w:val="left" w:pos="426"/>
        </w:tabs>
        <w:ind w:left="426" w:hanging="426"/>
        <w:rPr>
          <w:sz w:val="22"/>
          <w:szCs w:val="22"/>
        </w:rPr>
      </w:pPr>
      <w:r w:rsidRPr="00016669">
        <w:rPr>
          <w:rStyle w:val="Teksttreci"/>
          <w:sz w:val="22"/>
          <w:szCs w:val="22"/>
        </w:rPr>
        <w:t xml:space="preserve">Urząd monitoruje przebieg szkolenia realizowanego w ramach bonu na kształcenie ustawiczne, </w:t>
      </w:r>
      <w:r w:rsidR="002E5987">
        <w:rPr>
          <w:rStyle w:val="Teksttreci"/>
          <w:sz w:val="22"/>
          <w:szCs w:val="22"/>
        </w:rPr>
        <w:br/>
      </w:r>
      <w:r w:rsidRPr="00016669">
        <w:rPr>
          <w:rStyle w:val="Teksttreci"/>
          <w:sz w:val="22"/>
          <w:szCs w:val="22"/>
        </w:rPr>
        <w:t>w szczególności poprzez wizytację zajęć oraz analizę dokumentacji szkolenia i wyników ankiet ewaluacyjnych.</w:t>
      </w:r>
    </w:p>
    <w:p w14:paraId="50B1A675" w14:textId="77777777" w:rsidR="00AF1F0C" w:rsidRDefault="00AF1F0C" w:rsidP="00AF1F0C">
      <w:pPr>
        <w:pStyle w:val="Teksttreci0"/>
        <w:tabs>
          <w:tab w:val="left" w:pos="426"/>
          <w:tab w:val="left" w:pos="571"/>
        </w:tabs>
        <w:ind w:left="426"/>
        <w:rPr>
          <w:rStyle w:val="Teksttreci"/>
          <w:sz w:val="22"/>
          <w:szCs w:val="22"/>
        </w:rPr>
      </w:pPr>
    </w:p>
    <w:p w14:paraId="32D7133F" w14:textId="53B3E6D1" w:rsidR="00536B06" w:rsidRPr="00AF1F0C" w:rsidRDefault="004171DD" w:rsidP="00AF1F0C">
      <w:pPr>
        <w:pStyle w:val="Teksttreci0"/>
        <w:numPr>
          <w:ilvl w:val="0"/>
          <w:numId w:val="1"/>
        </w:numPr>
        <w:tabs>
          <w:tab w:val="left" w:pos="426"/>
          <w:tab w:val="left" w:pos="571"/>
        </w:tabs>
        <w:ind w:left="426" w:hanging="426"/>
        <w:rPr>
          <w:sz w:val="22"/>
          <w:szCs w:val="22"/>
        </w:rPr>
      </w:pPr>
      <w:r w:rsidRPr="00016669">
        <w:rPr>
          <w:rStyle w:val="Teksttreci"/>
          <w:sz w:val="22"/>
          <w:szCs w:val="22"/>
        </w:rPr>
        <w:lastRenderedPageBreak/>
        <w:t>W ramach bonu na kształcenie ustawiczne nie będą finansowane:</w:t>
      </w:r>
    </w:p>
    <w:p w14:paraId="000A315B" w14:textId="77777777" w:rsidR="00536B06" w:rsidRPr="00016669" w:rsidRDefault="004171DD" w:rsidP="005922C0">
      <w:pPr>
        <w:pStyle w:val="Teksttreci0"/>
        <w:numPr>
          <w:ilvl w:val="0"/>
          <w:numId w:val="17"/>
        </w:numPr>
        <w:tabs>
          <w:tab w:val="left" w:pos="426"/>
          <w:tab w:val="left" w:pos="975"/>
        </w:tabs>
        <w:ind w:hanging="295"/>
        <w:rPr>
          <w:sz w:val="22"/>
          <w:szCs w:val="22"/>
        </w:rPr>
      </w:pPr>
      <w:r w:rsidRPr="00016669">
        <w:rPr>
          <w:rStyle w:val="Teksttreci"/>
          <w:sz w:val="22"/>
          <w:szCs w:val="22"/>
        </w:rPr>
        <w:t>koszty form pomocy, o których mowa w pkt 2, rozpoczętych przed przyznaniem bonu.</w:t>
      </w:r>
    </w:p>
    <w:p w14:paraId="22141EE4" w14:textId="2F84FCA7" w:rsidR="00536B06" w:rsidRPr="00016669" w:rsidRDefault="004171DD" w:rsidP="005922C0">
      <w:pPr>
        <w:pStyle w:val="Teksttreci0"/>
        <w:numPr>
          <w:ilvl w:val="0"/>
          <w:numId w:val="1"/>
        </w:numPr>
        <w:tabs>
          <w:tab w:val="left" w:pos="426"/>
        </w:tabs>
        <w:ind w:left="426" w:hanging="426"/>
        <w:rPr>
          <w:sz w:val="22"/>
          <w:szCs w:val="22"/>
        </w:rPr>
      </w:pPr>
      <w:r w:rsidRPr="00016669">
        <w:rPr>
          <w:rStyle w:val="Teksttreci"/>
          <w:sz w:val="22"/>
          <w:szCs w:val="22"/>
        </w:rPr>
        <w:t xml:space="preserve">Złożenie wniosku o przyznanie bonu na kształcenie ustawiczne nie jest jednoznaczne </w:t>
      </w:r>
      <w:r w:rsidR="007A674E">
        <w:rPr>
          <w:rStyle w:val="Teksttreci"/>
          <w:sz w:val="22"/>
          <w:szCs w:val="22"/>
        </w:rPr>
        <w:br/>
      </w:r>
      <w:r w:rsidRPr="00016669">
        <w:rPr>
          <w:rStyle w:val="Teksttreci"/>
          <w:sz w:val="22"/>
          <w:szCs w:val="22"/>
        </w:rPr>
        <w:t>z otrzymaniem tego bonu.</w:t>
      </w:r>
    </w:p>
    <w:p w14:paraId="78F1D875" w14:textId="721E962B" w:rsidR="00536B06" w:rsidRPr="00016669" w:rsidRDefault="004171DD" w:rsidP="005922C0">
      <w:pPr>
        <w:pStyle w:val="Teksttreci0"/>
        <w:numPr>
          <w:ilvl w:val="0"/>
          <w:numId w:val="1"/>
        </w:numPr>
        <w:tabs>
          <w:tab w:val="left" w:pos="426"/>
        </w:tabs>
        <w:ind w:left="426" w:hanging="426"/>
        <w:rPr>
          <w:sz w:val="22"/>
          <w:szCs w:val="22"/>
        </w:rPr>
      </w:pPr>
      <w:r w:rsidRPr="00016669">
        <w:rPr>
          <w:rStyle w:val="Teksttreci"/>
          <w:sz w:val="22"/>
          <w:szCs w:val="22"/>
        </w:rPr>
        <w:t xml:space="preserve">Złożenie wniosku o przyznanie bonu na kształcenie ustawiczne nie zwalnia z obowiązków wynikających z rejestracji w </w:t>
      </w:r>
      <w:r w:rsidR="004A5CAB">
        <w:rPr>
          <w:rStyle w:val="Teksttreci"/>
          <w:sz w:val="22"/>
          <w:szCs w:val="22"/>
        </w:rPr>
        <w:t>PUP</w:t>
      </w:r>
      <w:r w:rsidRPr="00016669">
        <w:rPr>
          <w:rStyle w:val="Teksttreci"/>
          <w:sz w:val="22"/>
          <w:szCs w:val="22"/>
        </w:rPr>
        <w:t>.</w:t>
      </w:r>
    </w:p>
    <w:p w14:paraId="710A00DA" w14:textId="045EE496" w:rsidR="00536B06" w:rsidRPr="00016669" w:rsidRDefault="004171DD" w:rsidP="005922C0">
      <w:pPr>
        <w:pStyle w:val="Teksttreci0"/>
        <w:numPr>
          <w:ilvl w:val="0"/>
          <w:numId w:val="1"/>
        </w:numPr>
        <w:tabs>
          <w:tab w:val="left" w:pos="426"/>
        </w:tabs>
        <w:spacing w:after="300"/>
        <w:ind w:left="426" w:hanging="426"/>
        <w:rPr>
          <w:sz w:val="22"/>
          <w:szCs w:val="22"/>
        </w:rPr>
      </w:pPr>
      <w:r w:rsidRPr="00016669">
        <w:rPr>
          <w:rStyle w:val="Teksttreci"/>
          <w:sz w:val="22"/>
          <w:szCs w:val="22"/>
        </w:rPr>
        <w:t>Utrata przez osobę uprawnioną statusu osoby bezrobotnej lub osoby poszukującej pracy</w:t>
      </w:r>
      <w:r w:rsidR="003A2010">
        <w:rPr>
          <w:rStyle w:val="Teksttreci"/>
          <w:sz w:val="22"/>
          <w:szCs w:val="22"/>
        </w:rPr>
        <w:t>,</w:t>
      </w:r>
      <w:r w:rsidRPr="00016669">
        <w:rPr>
          <w:rStyle w:val="Teksttreci"/>
          <w:sz w:val="22"/>
          <w:szCs w:val="22"/>
        </w:rPr>
        <w:t xml:space="preserve"> w tym poszukujące</w:t>
      </w:r>
      <w:r w:rsidR="0079473C">
        <w:rPr>
          <w:rStyle w:val="Teksttreci"/>
          <w:sz w:val="22"/>
          <w:szCs w:val="22"/>
        </w:rPr>
        <w:t>go</w:t>
      </w:r>
      <w:r w:rsidRPr="00016669">
        <w:rPr>
          <w:rStyle w:val="Teksttreci"/>
          <w:sz w:val="22"/>
          <w:szCs w:val="22"/>
        </w:rPr>
        <w:t xml:space="preserve"> pracy niezatrudnion</w:t>
      </w:r>
      <w:r w:rsidR="0047556E">
        <w:rPr>
          <w:rStyle w:val="Teksttreci"/>
          <w:sz w:val="22"/>
          <w:szCs w:val="22"/>
        </w:rPr>
        <w:t>ego</w:t>
      </w:r>
      <w:r w:rsidRPr="00016669">
        <w:rPr>
          <w:rStyle w:val="Teksttreci"/>
          <w:sz w:val="22"/>
          <w:szCs w:val="22"/>
        </w:rPr>
        <w:t xml:space="preserve"> i niewykonujące</w:t>
      </w:r>
      <w:r w:rsidR="0047556E">
        <w:rPr>
          <w:rStyle w:val="Teksttreci"/>
          <w:sz w:val="22"/>
          <w:szCs w:val="22"/>
        </w:rPr>
        <w:t>go</w:t>
      </w:r>
      <w:r w:rsidRPr="00016669">
        <w:rPr>
          <w:rStyle w:val="Teksttreci"/>
          <w:sz w:val="22"/>
          <w:szCs w:val="22"/>
        </w:rPr>
        <w:t xml:space="preserve"> innej pracy zarobkowej opiekun</w:t>
      </w:r>
      <w:r w:rsidR="0079473C">
        <w:rPr>
          <w:rStyle w:val="Teksttreci"/>
          <w:sz w:val="22"/>
          <w:szCs w:val="22"/>
        </w:rPr>
        <w:t>a</w:t>
      </w:r>
      <w:r w:rsidRPr="00016669">
        <w:rPr>
          <w:rStyle w:val="Teksttreci"/>
          <w:sz w:val="22"/>
          <w:szCs w:val="22"/>
        </w:rPr>
        <w:t xml:space="preserve"> osoby niepełnosprawnej</w:t>
      </w:r>
      <w:r w:rsidR="003A2010">
        <w:rPr>
          <w:rStyle w:val="Teksttreci"/>
          <w:sz w:val="22"/>
          <w:szCs w:val="22"/>
        </w:rPr>
        <w:t>,</w:t>
      </w:r>
      <w:r w:rsidRPr="00016669">
        <w:rPr>
          <w:rStyle w:val="Teksttreci"/>
          <w:sz w:val="22"/>
          <w:szCs w:val="22"/>
        </w:rPr>
        <w:t xml:space="preserve"> przed lub w dniu rozpoczęcia kształcenia jest równoznaczne z brakiem możliwości sfinansowania jego kosztów przez Starostę.</w:t>
      </w:r>
    </w:p>
    <w:p w14:paraId="27CFB13E" w14:textId="77777777" w:rsidR="00536B06" w:rsidRDefault="004171DD" w:rsidP="004A5CAB">
      <w:pPr>
        <w:pStyle w:val="Nagwek10"/>
        <w:keepNext/>
        <w:keepLines/>
        <w:numPr>
          <w:ilvl w:val="0"/>
          <w:numId w:val="16"/>
        </w:numPr>
        <w:tabs>
          <w:tab w:val="left" w:pos="569"/>
        </w:tabs>
        <w:ind w:left="284" w:hanging="284"/>
        <w:rPr>
          <w:rStyle w:val="Nagwek1"/>
          <w:b/>
          <w:bCs/>
          <w:sz w:val="22"/>
          <w:szCs w:val="22"/>
        </w:rPr>
      </w:pPr>
      <w:bookmarkStart w:id="2" w:name="bookmark4"/>
      <w:r w:rsidRPr="003C6AB5">
        <w:rPr>
          <w:rStyle w:val="Nagwek1"/>
          <w:b/>
          <w:bCs/>
          <w:sz w:val="22"/>
          <w:szCs w:val="22"/>
        </w:rPr>
        <w:t>Prawa i obowiązki osoby uprawnionej w ramach przyznanego bonu na kształcenie ustawiczne</w:t>
      </w:r>
      <w:bookmarkEnd w:id="2"/>
    </w:p>
    <w:p w14:paraId="6C76AA48" w14:textId="77777777" w:rsidR="00FA03D8" w:rsidRPr="003C6AB5" w:rsidRDefault="00FA03D8" w:rsidP="00FA03D8">
      <w:pPr>
        <w:pStyle w:val="Nagwek10"/>
        <w:keepNext/>
        <w:keepLines/>
        <w:tabs>
          <w:tab w:val="left" w:pos="569"/>
        </w:tabs>
        <w:spacing w:after="0" w:line="240" w:lineRule="auto"/>
        <w:ind w:left="284"/>
        <w:rPr>
          <w:sz w:val="22"/>
          <w:szCs w:val="22"/>
        </w:rPr>
      </w:pPr>
    </w:p>
    <w:p w14:paraId="65CF6FB6" w14:textId="77777777"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b/>
          <w:bCs/>
          <w:sz w:val="22"/>
          <w:szCs w:val="22"/>
        </w:rPr>
        <w:t xml:space="preserve">Bezrobotnemu/ poszukującemu pracy niezatrudnionemu i niewykonującemu innej pracy zarobkowej opiekunowi osoby niepełnosprawnej </w:t>
      </w:r>
      <w:r w:rsidRPr="005F2BD5">
        <w:rPr>
          <w:rStyle w:val="Teksttreci"/>
          <w:sz w:val="22"/>
          <w:szCs w:val="22"/>
        </w:rPr>
        <w:t xml:space="preserve">w okresie odbywania szkolenia, na które został skierowany przez Starostę, </w:t>
      </w:r>
      <w:r w:rsidRPr="005F2BD5">
        <w:rPr>
          <w:rStyle w:val="Teksttreci"/>
          <w:b/>
          <w:bCs/>
          <w:sz w:val="22"/>
          <w:szCs w:val="22"/>
        </w:rPr>
        <w:t xml:space="preserve">przysługuje </w:t>
      </w:r>
      <w:r w:rsidRPr="005F2BD5">
        <w:rPr>
          <w:rStyle w:val="Teksttreci"/>
          <w:sz w:val="22"/>
          <w:szCs w:val="22"/>
        </w:rPr>
        <w:t>stypendium finansowane ze środków Funduszu Pracy.</w:t>
      </w:r>
    </w:p>
    <w:p w14:paraId="61FD914D" w14:textId="77777777"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b/>
          <w:bCs/>
          <w:sz w:val="22"/>
          <w:szCs w:val="22"/>
        </w:rPr>
        <w:t xml:space="preserve">Poszukującemu pracy </w:t>
      </w:r>
      <w:r w:rsidRPr="005F2BD5">
        <w:rPr>
          <w:rStyle w:val="Teksttreci"/>
          <w:sz w:val="22"/>
          <w:szCs w:val="22"/>
        </w:rPr>
        <w:t xml:space="preserve">w okresie odbywania szkolenia, studiów podyplomowych bądź potwierdzenia nabycia wiedzy i umiejętności lub uzyskania dokumentów potwierdzających nabycie wiedzy i umiejętności, </w:t>
      </w:r>
      <w:r w:rsidRPr="005F2BD5">
        <w:rPr>
          <w:rStyle w:val="Teksttreci"/>
          <w:b/>
          <w:bCs/>
          <w:sz w:val="22"/>
          <w:szCs w:val="22"/>
        </w:rPr>
        <w:t xml:space="preserve">nie przysługuje </w:t>
      </w:r>
      <w:r w:rsidRPr="005F2BD5">
        <w:rPr>
          <w:rStyle w:val="Teksttreci"/>
          <w:sz w:val="22"/>
          <w:szCs w:val="22"/>
        </w:rPr>
        <w:t>stypendium finansowane ze środków Funduszu Pracy.</w:t>
      </w:r>
    </w:p>
    <w:p w14:paraId="57BC1E4C" w14:textId="7EC12CE2"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sz w:val="22"/>
          <w:szCs w:val="22"/>
        </w:rPr>
        <w:t xml:space="preserve">Wysokość </w:t>
      </w:r>
      <w:r w:rsidRPr="005F2BD5">
        <w:rPr>
          <w:rStyle w:val="Teksttreci"/>
          <w:b/>
          <w:bCs/>
          <w:sz w:val="22"/>
          <w:szCs w:val="22"/>
        </w:rPr>
        <w:t>stypendium wynosi miesięcznie 120% zasiłku, o którym mowa w</w:t>
      </w:r>
      <w:hyperlink r:id="rId9" w:history="1">
        <w:r w:rsidR="00536B06" w:rsidRPr="005F2BD5">
          <w:rPr>
            <w:rStyle w:val="Teksttreci"/>
            <w:b/>
            <w:bCs/>
            <w:sz w:val="22"/>
            <w:szCs w:val="22"/>
          </w:rPr>
          <w:t xml:space="preserve"> art.</w:t>
        </w:r>
      </w:hyperlink>
    </w:p>
    <w:p w14:paraId="66E335F4" w14:textId="16EA65C2" w:rsidR="00536B06" w:rsidRPr="005F2BD5" w:rsidRDefault="00536B06" w:rsidP="000051DF">
      <w:pPr>
        <w:pStyle w:val="Teksttreci0"/>
        <w:tabs>
          <w:tab w:val="left" w:pos="426"/>
        </w:tabs>
        <w:ind w:left="426"/>
        <w:rPr>
          <w:sz w:val="22"/>
          <w:szCs w:val="22"/>
        </w:rPr>
      </w:pPr>
      <w:hyperlink r:id="rId10" w:history="1">
        <w:r w:rsidRPr="005F2BD5">
          <w:rPr>
            <w:rStyle w:val="Teksttreci"/>
            <w:b/>
            <w:bCs/>
            <w:sz w:val="22"/>
            <w:szCs w:val="22"/>
          </w:rPr>
          <w:t xml:space="preserve">224 ust. 1 pkt 1 </w:t>
        </w:r>
      </w:hyperlink>
      <w:r w:rsidR="0052626D">
        <w:rPr>
          <w:rStyle w:val="Teksttreci"/>
          <w:b/>
          <w:bCs/>
          <w:sz w:val="22"/>
          <w:szCs w:val="22"/>
        </w:rPr>
        <w:t>U</w:t>
      </w:r>
      <w:r w:rsidRPr="005F2BD5">
        <w:rPr>
          <w:rStyle w:val="Teksttreci"/>
          <w:b/>
          <w:bCs/>
          <w:sz w:val="22"/>
          <w:szCs w:val="22"/>
        </w:rPr>
        <w:t>stawy</w:t>
      </w:r>
      <w:r w:rsidRPr="005F2BD5">
        <w:rPr>
          <w:rStyle w:val="Teksttreci"/>
          <w:sz w:val="22"/>
          <w:szCs w:val="22"/>
        </w:rPr>
        <w:t>, jeżeli miesięczny wymiar godzin szkolenia wynosi co najmniej 150 godzin, w przypadku niższego miesięcznego wymiaru godzin szkolenia wysokość stypendium ustala się proporcjonalnie, z tym, że stypendium nie może być niższe niż 20% zasiłku dla bezrobotnych.</w:t>
      </w:r>
    </w:p>
    <w:p w14:paraId="3599C482" w14:textId="7ED3F901"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sz w:val="22"/>
          <w:szCs w:val="22"/>
        </w:rPr>
        <w:t xml:space="preserve">Stypendium przysługuje </w:t>
      </w:r>
      <w:r w:rsidRPr="005F2BD5">
        <w:rPr>
          <w:rStyle w:val="Teksttreci"/>
          <w:b/>
          <w:bCs/>
          <w:sz w:val="22"/>
          <w:szCs w:val="22"/>
        </w:rPr>
        <w:t xml:space="preserve">bezrobotnemu/poszukującemu pracy niezatrudnionemu </w:t>
      </w:r>
      <w:r w:rsidR="000051DF">
        <w:rPr>
          <w:rStyle w:val="Teksttreci"/>
          <w:b/>
          <w:bCs/>
          <w:sz w:val="22"/>
          <w:szCs w:val="22"/>
        </w:rPr>
        <w:br/>
      </w:r>
      <w:r w:rsidRPr="005F2BD5">
        <w:rPr>
          <w:rStyle w:val="Teksttreci"/>
          <w:b/>
          <w:bCs/>
          <w:sz w:val="22"/>
          <w:szCs w:val="22"/>
        </w:rPr>
        <w:t>i niewykonującemu innej pracy zarobkowej opiekunowi osoby niepełnosprawnej</w:t>
      </w:r>
      <w:r w:rsidRPr="005F2BD5">
        <w:rPr>
          <w:rStyle w:val="Teksttreci"/>
          <w:sz w:val="22"/>
          <w:szCs w:val="22"/>
        </w:rPr>
        <w:t>, za dni nieobecności na szkoleniu w przypadku usprawiedliwienia tej nieobecności obowiązkiem stawiennictwa przed sądem lub organem administracji publicznej</w:t>
      </w:r>
      <w:r w:rsidR="001C3AA1">
        <w:rPr>
          <w:rStyle w:val="Teksttreci"/>
          <w:sz w:val="22"/>
          <w:szCs w:val="22"/>
        </w:rPr>
        <w:t>.</w:t>
      </w:r>
    </w:p>
    <w:p w14:paraId="67147429" w14:textId="1D8B292E"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sz w:val="22"/>
          <w:szCs w:val="22"/>
        </w:rPr>
        <w:t>Do bezrobotnych odbywających szkolenie stosuje się przepisy o usprawiedliwianiu nieobecności pracowników wydane na podstawie art. 298</w:t>
      </w:r>
      <w:r w:rsidRPr="005F2BD5">
        <w:rPr>
          <w:rStyle w:val="Teksttreci"/>
          <w:sz w:val="22"/>
          <w:szCs w:val="22"/>
          <w:vertAlign w:val="superscript"/>
        </w:rPr>
        <w:t>2</w:t>
      </w:r>
      <w:r w:rsidRPr="005F2BD5">
        <w:rPr>
          <w:rStyle w:val="Teksttreci"/>
          <w:sz w:val="22"/>
          <w:szCs w:val="22"/>
        </w:rPr>
        <w:t xml:space="preserve"> ustawy z dnia 26 czerwca 1974 r. - Kodeks pracy, </w:t>
      </w:r>
      <w:r w:rsidR="000051DF">
        <w:rPr>
          <w:rStyle w:val="Teksttreci"/>
          <w:sz w:val="22"/>
          <w:szCs w:val="22"/>
        </w:rPr>
        <w:br/>
      </w:r>
      <w:r w:rsidRPr="005F2BD5">
        <w:rPr>
          <w:rStyle w:val="Teksttreci"/>
          <w:sz w:val="22"/>
          <w:szCs w:val="22"/>
        </w:rPr>
        <w:t>a prawo do stypendium za okres usprawiedliwionej nieobecności bezrobotny zachowuje za okresy zwolnienia, za które pracownicy, zgodnie z tymi przepisami, zachowują prawo do wynagrodzenia.</w:t>
      </w:r>
    </w:p>
    <w:p w14:paraId="16B926EF" w14:textId="77777777"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b/>
          <w:bCs/>
          <w:sz w:val="22"/>
          <w:szCs w:val="22"/>
        </w:rPr>
        <w:t>Za okres udokumentowanej niezdolności do pracy bezrobotny/poszukujący pracy niezatrudniony i niewykonujący innej pracy zarobkowej opiekun osoby niepełnosprawnej, zachowuje prawo do stypendium w wysokości 50% jego kwoty</w:t>
      </w:r>
      <w:r w:rsidRPr="005F2BD5">
        <w:rPr>
          <w:rStyle w:val="Teksttreci"/>
          <w:sz w:val="22"/>
          <w:szCs w:val="22"/>
        </w:rPr>
        <w:t>.</w:t>
      </w:r>
    </w:p>
    <w:p w14:paraId="581750BA" w14:textId="77777777"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b/>
          <w:bCs/>
          <w:sz w:val="22"/>
          <w:szCs w:val="22"/>
        </w:rPr>
        <w:t xml:space="preserve">Bezrobotnemu/ poszukującemu pracy niezatrudnionemu i niewykonującemu innej pracy zarobkowej opiekunowi osoby niepełnosprawnej </w:t>
      </w:r>
      <w:r w:rsidRPr="005F2BD5">
        <w:rPr>
          <w:rStyle w:val="Teksttreci"/>
          <w:sz w:val="22"/>
          <w:szCs w:val="22"/>
        </w:rPr>
        <w:t>uprawnionemu w tym samym okresie do stypendium oraz zasiłku przysługuje stypendium w wysokości nie niższej niż zasiłek.</w:t>
      </w:r>
    </w:p>
    <w:p w14:paraId="1180C85D" w14:textId="77777777"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sz w:val="22"/>
          <w:szCs w:val="22"/>
        </w:rPr>
        <w:t>Stypendium nie przysługuje:</w:t>
      </w:r>
    </w:p>
    <w:p w14:paraId="149354A1" w14:textId="77777777" w:rsidR="00536B06" w:rsidRPr="005F2BD5" w:rsidRDefault="004171DD" w:rsidP="001735A4">
      <w:pPr>
        <w:pStyle w:val="Teksttreci0"/>
        <w:numPr>
          <w:ilvl w:val="0"/>
          <w:numId w:val="9"/>
        </w:numPr>
        <w:tabs>
          <w:tab w:val="left" w:pos="709"/>
          <w:tab w:val="left" w:pos="937"/>
        </w:tabs>
        <w:ind w:left="709" w:hanging="283"/>
        <w:rPr>
          <w:sz w:val="22"/>
          <w:szCs w:val="22"/>
        </w:rPr>
      </w:pPr>
      <w:r w:rsidRPr="005F2BD5">
        <w:rPr>
          <w:rStyle w:val="Teksttreci"/>
          <w:sz w:val="22"/>
          <w:szCs w:val="22"/>
        </w:rPr>
        <w:t>bezrobotnemu/poszukującemu pracy niezatrudnionemu i niewykonującemu innej pracy zarobkowej opiekunowi osoby niepełnosprawnej, jeżeli w okresie odbywania szkolenia przysługuje mu z tego tytułu inne stypendium, dieta lub innego rodzaju świadczenie pieniężne w wysokości równej lub wyższej niż stypendium finansowane z Funduszu Pracy,</w:t>
      </w:r>
    </w:p>
    <w:p w14:paraId="73226AD8" w14:textId="4273BE4D" w:rsidR="00536B06" w:rsidRPr="005F2BD5" w:rsidRDefault="004171DD" w:rsidP="001735A4">
      <w:pPr>
        <w:pStyle w:val="Teksttreci0"/>
        <w:numPr>
          <w:ilvl w:val="0"/>
          <w:numId w:val="9"/>
        </w:numPr>
        <w:tabs>
          <w:tab w:val="left" w:pos="709"/>
          <w:tab w:val="left" w:pos="937"/>
        </w:tabs>
        <w:ind w:left="709" w:hanging="283"/>
        <w:rPr>
          <w:sz w:val="22"/>
          <w:szCs w:val="22"/>
        </w:rPr>
      </w:pPr>
      <w:r w:rsidRPr="005F2BD5">
        <w:rPr>
          <w:rStyle w:val="Teksttreci"/>
          <w:sz w:val="22"/>
          <w:szCs w:val="22"/>
        </w:rPr>
        <w:t xml:space="preserve">za dni </w:t>
      </w:r>
      <w:r w:rsidR="001C3AA1">
        <w:rPr>
          <w:rStyle w:val="Teksttreci"/>
          <w:sz w:val="22"/>
          <w:szCs w:val="22"/>
        </w:rPr>
        <w:t xml:space="preserve">nieusprawiedliwionej </w:t>
      </w:r>
      <w:r w:rsidRPr="005F2BD5">
        <w:rPr>
          <w:rStyle w:val="Teksttreci"/>
          <w:sz w:val="22"/>
          <w:szCs w:val="22"/>
        </w:rPr>
        <w:t>nieobecności na szkoleniu.</w:t>
      </w:r>
    </w:p>
    <w:p w14:paraId="7603551E" w14:textId="3573A882"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sz w:val="22"/>
          <w:szCs w:val="22"/>
        </w:rPr>
        <w:t xml:space="preserve">Jeżeli osoba w trakcie realizacji </w:t>
      </w:r>
      <w:r w:rsidR="00CB772B">
        <w:rPr>
          <w:rStyle w:val="Teksttreci"/>
          <w:sz w:val="22"/>
          <w:szCs w:val="22"/>
        </w:rPr>
        <w:t>bonu</w:t>
      </w:r>
      <w:r w:rsidRPr="005F2BD5">
        <w:rPr>
          <w:rStyle w:val="Teksttreci"/>
          <w:sz w:val="22"/>
          <w:szCs w:val="22"/>
        </w:rPr>
        <w:t xml:space="preserve"> utraciła status bezrobotnego lub poszukującego pracy </w:t>
      </w:r>
      <w:r w:rsidR="000F0B69">
        <w:rPr>
          <w:rStyle w:val="Teksttreci"/>
          <w:sz w:val="22"/>
          <w:szCs w:val="22"/>
        </w:rPr>
        <w:br/>
      </w:r>
      <w:r w:rsidRPr="005F2BD5">
        <w:rPr>
          <w:rStyle w:val="Teksttreci"/>
          <w:sz w:val="22"/>
          <w:szCs w:val="22"/>
        </w:rPr>
        <w:t xml:space="preserve">w tym poszukującego pracy niezatrudnionego i niewykonującego innej pracy zarobkowej opiekuna osoby niepełnosprawnej w przypadkach, o których mowa w art. 65 ust 1 pkt 1, 4-7, 9 oraz w art. 68 ust. 1 pkt 4 </w:t>
      </w:r>
      <w:r w:rsidR="00B82096">
        <w:rPr>
          <w:rStyle w:val="Teksttreci"/>
          <w:sz w:val="22"/>
          <w:szCs w:val="22"/>
        </w:rPr>
        <w:t>U</w:t>
      </w:r>
      <w:r w:rsidRPr="005F2BD5">
        <w:rPr>
          <w:rStyle w:val="Teksttreci"/>
          <w:sz w:val="22"/>
          <w:szCs w:val="22"/>
        </w:rPr>
        <w:t>stawy, Urząd nie zawiesza finansowania te</w:t>
      </w:r>
      <w:r w:rsidR="00072859">
        <w:rPr>
          <w:rStyle w:val="Teksttreci"/>
          <w:sz w:val="22"/>
          <w:szCs w:val="22"/>
        </w:rPr>
        <w:t>j</w:t>
      </w:r>
      <w:r w:rsidRPr="005F2BD5">
        <w:rPr>
          <w:rStyle w:val="Teksttreci"/>
          <w:sz w:val="22"/>
          <w:szCs w:val="22"/>
        </w:rPr>
        <w:t xml:space="preserve"> </w:t>
      </w:r>
      <w:r w:rsidR="00072859">
        <w:rPr>
          <w:rStyle w:val="Teksttreci"/>
          <w:sz w:val="22"/>
          <w:szCs w:val="22"/>
        </w:rPr>
        <w:t>formy pomocy</w:t>
      </w:r>
      <w:r w:rsidRPr="005F2BD5">
        <w:rPr>
          <w:rStyle w:val="Teksttreci"/>
          <w:sz w:val="22"/>
          <w:szCs w:val="22"/>
        </w:rPr>
        <w:t>.</w:t>
      </w:r>
    </w:p>
    <w:p w14:paraId="78E54580" w14:textId="7AE26118"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sz w:val="22"/>
          <w:szCs w:val="22"/>
        </w:rPr>
        <w:t xml:space="preserve">Osoba uprawniona, która z własnej winy po skierowaniu przez PUP lub zawarciu umowy nie </w:t>
      </w:r>
      <w:r w:rsidRPr="005F2BD5">
        <w:rPr>
          <w:rStyle w:val="Teksttreci"/>
          <w:sz w:val="22"/>
          <w:szCs w:val="22"/>
        </w:rPr>
        <w:lastRenderedPageBreak/>
        <w:t>podjęła albo przerwała realizację formy</w:t>
      </w:r>
      <w:r w:rsidR="00861227">
        <w:rPr>
          <w:rStyle w:val="Teksttreci"/>
          <w:sz w:val="22"/>
          <w:szCs w:val="22"/>
        </w:rPr>
        <w:t xml:space="preserve"> </w:t>
      </w:r>
      <w:r w:rsidRPr="005F2BD5">
        <w:rPr>
          <w:rStyle w:val="Teksttreci"/>
          <w:sz w:val="22"/>
          <w:szCs w:val="22"/>
        </w:rPr>
        <w:t>pomocy, chyba że powodem niepodjęcia albo przerwania realizacji było podjęcie zatrudnienia, innej pracy zarobkowej lub działalności gospodarczej</w:t>
      </w:r>
      <w:r w:rsidR="00861227">
        <w:rPr>
          <w:rStyle w:val="Teksttreci"/>
          <w:sz w:val="22"/>
          <w:szCs w:val="22"/>
        </w:rPr>
        <w:t>, traci</w:t>
      </w:r>
      <w:r w:rsidRPr="005F2BD5">
        <w:rPr>
          <w:rStyle w:val="Teksttreci"/>
          <w:sz w:val="22"/>
          <w:szCs w:val="22"/>
        </w:rPr>
        <w:t xml:space="preserve"> status bezrobotnego</w:t>
      </w:r>
      <w:r w:rsidR="00861227">
        <w:rPr>
          <w:rStyle w:val="Teksttreci"/>
          <w:sz w:val="22"/>
          <w:szCs w:val="22"/>
        </w:rPr>
        <w:t>.</w:t>
      </w:r>
      <w:r w:rsidR="00105393">
        <w:rPr>
          <w:rStyle w:val="Teksttreci"/>
          <w:sz w:val="22"/>
          <w:szCs w:val="22"/>
        </w:rPr>
        <w:t xml:space="preserve"> Pozbawienie statusu bezrobotnego</w:t>
      </w:r>
      <w:r w:rsidRPr="005F2BD5">
        <w:rPr>
          <w:rStyle w:val="Teksttreci"/>
          <w:sz w:val="22"/>
          <w:szCs w:val="22"/>
        </w:rPr>
        <w:t xml:space="preserve"> następuje od następnego dnia po dniu skierowania lub zawarciu umowy, albo od dnia przerwania realizacji, na okres 90 dni.</w:t>
      </w:r>
    </w:p>
    <w:p w14:paraId="0EA82508" w14:textId="550486B0"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sz w:val="22"/>
          <w:szCs w:val="22"/>
        </w:rPr>
        <w:t xml:space="preserve">Osoba, która nie posiada prawa do stypendium, a której Starosta sfinansował pomoc </w:t>
      </w:r>
      <w:r w:rsidR="001735A4">
        <w:rPr>
          <w:rStyle w:val="Teksttreci"/>
          <w:sz w:val="22"/>
          <w:szCs w:val="22"/>
        </w:rPr>
        <w:br/>
      </w:r>
      <w:r w:rsidRPr="005F2BD5">
        <w:rPr>
          <w:rStyle w:val="Teksttreci"/>
          <w:sz w:val="22"/>
          <w:szCs w:val="22"/>
        </w:rPr>
        <w:t>w nabywaniu wiedzy i umiejętności, o której mowa w</w:t>
      </w:r>
      <w:hyperlink r:id="rId11" w:history="1">
        <w:r w:rsidR="00536B06" w:rsidRPr="005F2BD5">
          <w:rPr>
            <w:rStyle w:val="Teksttreci"/>
            <w:sz w:val="22"/>
            <w:szCs w:val="22"/>
          </w:rPr>
          <w:t xml:space="preserve"> art. 100,</w:t>
        </w:r>
      </w:hyperlink>
      <w:hyperlink r:id="rId12" w:history="1">
        <w:r w:rsidR="00536B06" w:rsidRPr="005F2BD5">
          <w:rPr>
            <w:rStyle w:val="Teksttreci"/>
            <w:sz w:val="22"/>
            <w:szCs w:val="22"/>
          </w:rPr>
          <w:t xml:space="preserve"> art. 101 ust. 1 pkt 1 i 2,</w:t>
        </w:r>
      </w:hyperlink>
      <w:hyperlink r:id="rId13" w:history="1">
        <w:r w:rsidR="00536B06" w:rsidRPr="005F2BD5">
          <w:rPr>
            <w:rStyle w:val="Teksttreci"/>
            <w:sz w:val="22"/>
            <w:szCs w:val="22"/>
          </w:rPr>
          <w:t xml:space="preserve"> art.</w:t>
        </w:r>
      </w:hyperlink>
      <w:r w:rsidRPr="005F2BD5">
        <w:rPr>
          <w:rStyle w:val="Teksttreci"/>
          <w:sz w:val="22"/>
          <w:szCs w:val="22"/>
        </w:rPr>
        <w:t xml:space="preserve"> </w:t>
      </w:r>
      <w:hyperlink r:id="rId14" w:history="1">
        <w:r w:rsidR="00536B06" w:rsidRPr="005F2BD5">
          <w:rPr>
            <w:rStyle w:val="Teksttreci"/>
            <w:sz w:val="22"/>
            <w:szCs w:val="22"/>
          </w:rPr>
          <w:t xml:space="preserve">102 </w:t>
        </w:r>
      </w:hyperlink>
      <w:r w:rsidRPr="005F2BD5">
        <w:rPr>
          <w:rStyle w:val="Teksttreci"/>
          <w:sz w:val="22"/>
          <w:szCs w:val="22"/>
        </w:rPr>
        <w:t>oraz</w:t>
      </w:r>
      <w:hyperlink r:id="rId15" w:history="1">
        <w:r w:rsidR="00536B06" w:rsidRPr="005F2BD5">
          <w:rPr>
            <w:rStyle w:val="Teksttreci"/>
            <w:sz w:val="22"/>
            <w:szCs w:val="22"/>
          </w:rPr>
          <w:t xml:space="preserve"> art. 107 ust. 3 pkt 1-3 </w:t>
        </w:r>
      </w:hyperlink>
      <w:r w:rsidR="007A7F85">
        <w:rPr>
          <w:rStyle w:val="Teksttreci"/>
          <w:sz w:val="22"/>
          <w:szCs w:val="22"/>
        </w:rPr>
        <w:t>U</w:t>
      </w:r>
      <w:r w:rsidRPr="005F2BD5">
        <w:rPr>
          <w:rStyle w:val="Teksttreci"/>
          <w:sz w:val="22"/>
          <w:szCs w:val="22"/>
        </w:rPr>
        <w:t>stawy, przysługuje ubezpieczenie od następstw nieszczęśliwych wypadków (NNW) powstałych w związku ze szkoleniem, studiami podyplomowymi lub potwierdzeniem nabycia wiedzy i</w:t>
      </w:r>
      <w:r w:rsidR="001735A4">
        <w:rPr>
          <w:rStyle w:val="Teksttreci"/>
          <w:sz w:val="22"/>
          <w:szCs w:val="22"/>
        </w:rPr>
        <w:t xml:space="preserve"> </w:t>
      </w:r>
      <w:r w:rsidRPr="005F2BD5">
        <w:rPr>
          <w:rStyle w:val="Teksttreci"/>
          <w:sz w:val="22"/>
          <w:szCs w:val="22"/>
        </w:rPr>
        <w:t>umiejętności/</w:t>
      </w:r>
      <w:r w:rsidR="00AE63B9">
        <w:rPr>
          <w:rStyle w:val="Teksttreci"/>
          <w:sz w:val="22"/>
          <w:szCs w:val="22"/>
        </w:rPr>
        <w:t xml:space="preserve"> </w:t>
      </w:r>
      <w:r w:rsidRPr="005F2BD5">
        <w:rPr>
          <w:rStyle w:val="Teksttreci"/>
          <w:sz w:val="22"/>
          <w:szCs w:val="22"/>
        </w:rPr>
        <w:t>uzyskaniem dokumentów potwierdzających nabycie wiedzy i umiejętności w drodze do miejsca szkolenia, studiów podyplomowych lub potwierdzenia nabycia wiedzy i umiejętności/ uzyskania dokumentów potwierdzających nabycie wiedzy i umiejętności i z powrotem.</w:t>
      </w:r>
    </w:p>
    <w:p w14:paraId="45728D7E" w14:textId="362E270A"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sz w:val="22"/>
          <w:szCs w:val="22"/>
        </w:rPr>
        <w:t xml:space="preserve">Okresy pobierania stypendium wlicza się do okresu pracy wymaganego do nabycia lub zachowania uprawnień pracowniczych oraz okresów składkowych w rozumieniu przepisów </w:t>
      </w:r>
      <w:r w:rsidR="003E7471">
        <w:rPr>
          <w:rStyle w:val="Teksttreci"/>
          <w:sz w:val="22"/>
          <w:szCs w:val="22"/>
        </w:rPr>
        <w:br/>
      </w:r>
      <w:r w:rsidRPr="005F2BD5">
        <w:rPr>
          <w:rStyle w:val="Teksttreci"/>
          <w:sz w:val="22"/>
          <w:szCs w:val="22"/>
        </w:rPr>
        <w:t>o emeryturach i rentach z Funduszu Ubezpieczeń Społecznych.</w:t>
      </w:r>
    </w:p>
    <w:p w14:paraId="56AAEB52" w14:textId="77777777"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sz w:val="22"/>
          <w:szCs w:val="22"/>
        </w:rPr>
        <w:t>Okresów pobierania stypendium szkoleniowego nie wlicza się do:</w:t>
      </w:r>
    </w:p>
    <w:p w14:paraId="76128CBE" w14:textId="77777777" w:rsidR="00536B06" w:rsidRPr="005F2BD5" w:rsidRDefault="004171DD" w:rsidP="003E7471">
      <w:pPr>
        <w:pStyle w:val="Teksttreci0"/>
        <w:numPr>
          <w:ilvl w:val="0"/>
          <w:numId w:val="10"/>
        </w:numPr>
        <w:tabs>
          <w:tab w:val="left" w:pos="851"/>
          <w:tab w:val="left" w:pos="1105"/>
        </w:tabs>
        <w:ind w:left="709" w:hanging="283"/>
        <w:rPr>
          <w:sz w:val="22"/>
          <w:szCs w:val="22"/>
        </w:rPr>
      </w:pPr>
      <w:r w:rsidRPr="005F2BD5">
        <w:rPr>
          <w:rStyle w:val="Teksttreci"/>
          <w:sz w:val="22"/>
          <w:szCs w:val="22"/>
        </w:rPr>
        <w:t>okresów wymaganych do nabycia prawa do zasiłku oraz ustalania wysokości i okresu pobierania zasiłku,</w:t>
      </w:r>
    </w:p>
    <w:p w14:paraId="40AE3AB4" w14:textId="77777777" w:rsidR="00536B06" w:rsidRPr="005F2BD5" w:rsidRDefault="004171DD" w:rsidP="003E7471">
      <w:pPr>
        <w:pStyle w:val="Teksttreci0"/>
        <w:numPr>
          <w:ilvl w:val="0"/>
          <w:numId w:val="10"/>
        </w:numPr>
        <w:tabs>
          <w:tab w:val="left" w:pos="851"/>
          <w:tab w:val="left" w:pos="1105"/>
        </w:tabs>
        <w:ind w:left="709" w:hanging="283"/>
        <w:rPr>
          <w:sz w:val="22"/>
          <w:szCs w:val="22"/>
        </w:rPr>
      </w:pPr>
      <w:r w:rsidRPr="005F2BD5">
        <w:rPr>
          <w:rStyle w:val="Teksttreci"/>
          <w:sz w:val="22"/>
          <w:szCs w:val="22"/>
        </w:rPr>
        <w:t>okresu zatrudnienia, od którego zależy nabycie prawa do urlopu wypoczynkowego,</w:t>
      </w:r>
    </w:p>
    <w:p w14:paraId="770ED198" w14:textId="77777777" w:rsidR="00536B06" w:rsidRPr="005F2BD5" w:rsidRDefault="004171DD" w:rsidP="003E7471">
      <w:pPr>
        <w:pStyle w:val="Teksttreci0"/>
        <w:numPr>
          <w:ilvl w:val="0"/>
          <w:numId w:val="10"/>
        </w:numPr>
        <w:tabs>
          <w:tab w:val="left" w:pos="851"/>
          <w:tab w:val="left" w:pos="1105"/>
        </w:tabs>
        <w:ind w:left="709" w:hanging="283"/>
        <w:rPr>
          <w:sz w:val="22"/>
          <w:szCs w:val="22"/>
        </w:rPr>
      </w:pPr>
      <w:r w:rsidRPr="005F2BD5">
        <w:rPr>
          <w:rStyle w:val="Teksttreci"/>
          <w:sz w:val="22"/>
          <w:szCs w:val="22"/>
        </w:rPr>
        <w:t>stażu pracy określonego w odrębnych przepisach, wymaganego do wykonywania niektórych zawodów.</w:t>
      </w:r>
    </w:p>
    <w:p w14:paraId="0E8BBBFE" w14:textId="77777777"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b/>
          <w:bCs/>
          <w:sz w:val="22"/>
          <w:szCs w:val="22"/>
        </w:rPr>
        <w:t xml:space="preserve">Osoba uprawniona </w:t>
      </w:r>
      <w:r w:rsidRPr="005F2BD5">
        <w:rPr>
          <w:rStyle w:val="Teksttreci"/>
          <w:sz w:val="22"/>
          <w:szCs w:val="22"/>
        </w:rPr>
        <w:t xml:space="preserve">jest zobowiązana zawiadomić PUP </w:t>
      </w:r>
      <w:r w:rsidRPr="005F2BD5">
        <w:rPr>
          <w:rStyle w:val="Teksttreci"/>
          <w:b/>
          <w:bCs/>
          <w:sz w:val="22"/>
          <w:szCs w:val="22"/>
        </w:rPr>
        <w:t xml:space="preserve">w ciągu 7 dni </w:t>
      </w:r>
      <w:r w:rsidRPr="005F2BD5">
        <w:rPr>
          <w:rStyle w:val="Teksttreci"/>
          <w:sz w:val="22"/>
          <w:szCs w:val="22"/>
        </w:rPr>
        <w:t>o podjęciu zatrudnienia, innej pracy zarobkowej lub działalności gospodarczej oraz zaistnieniu innych okoliczności powodujących utratę statusu bezrobotnego/poszukującego pracy w tym poszukującego pracy niezatrudnionego i niewykonującego innej pracy zarobkowej opiekuna osoby niepełnosprawnej lub prawa do stypendium szkoleniowego.</w:t>
      </w:r>
    </w:p>
    <w:p w14:paraId="21B7B7D9" w14:textId="24BFEE81"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sz w:val="22"/>
          <w:szCs w:val="22"/>
        </w:rPr>
        <w:t xml:space="preserve">Osoba, która z własnej winy nie podjęła lub nie ukończyła szkolenia, nie przystąpiła do procesu potwierdzenia nabycia wiedzy i umiejętności lub uzyskania dokumentu potwierdzającego nabycie wiedzy i umiejętności, nie podjęła lub nie ukończyła studiów podyplomowych zwraca na wyodrębniony rachunek bankowy PUP sfinansowane z Funduszu Pracy koszty należne instytucji szkoleniowej, instytucji potwierdzającej nabycie wiedzy i umiejętności, instytucji wydającej dokumenty potwierdzające nabycie wiedzy i umiejętności, lub organizatorowi studiów podyplomowych, zwrot dotyczy również </w:t>
      </w:r>
      <w:r w:rsidRPr="005F2BD5">
        <w:rPr>
          <w:rStyle w:val="Teksttreci"/>
          <w:b/>
          <w:bCs/>
          <w:sz w:val="22"/>
          <w:szCs w:val="22"/>
        </w:rPr>
        <w:t xml:space="preserve">kosztów badań lekarskich lub psychologicznych, ubezpieczenia NNW - o ile zostały poniesione, </w:t>
      </w:r>
      <w:r w:rsidRPr="005F2BD5">
        <w:rPr>
          <w:rStyle w:val="Teksttreci"/>
          <w:sz w:val="22"/>
          <w:szCs w:val="22"/>
        </w:rPr>
        <w:t xml:space="preserve">chyba że powodem niepodjęcia lub nieukończenia wybranej formy było podjęcie zatrudnienia, innej pracy zarobkowej lub działalności gospodarczej trwające co najmniej miesiąc. </w:t>
      </w:r>
    </w:p>
    <w:p w14:paraId="55FBC630" w14:textId="018510D0" w:rsidR="00536B06" w:rsidRPr="005224A2" w:rsidRDefault="004171DD" w:rsidP="005224A2">
      <w:pPr>
        <w:pStyle w:val="Teksttreci0"/>
        <w:numPr>
          <w:ilvl w:val="0"/>
          <w:numId w:val="8"/>
        </w:numPr>
        <w:tabs>
          <w:tab w:val="left" w:pos="426"/>
        </w:tabs>
        <w:ind w:left="426" w:hanging="426"/>
        <w:rPr>
          <w:sz w:val="22"/>
          <w:szCs w:val="22"/>
        </w:rPr>
      </w:pPr>
      <w:r w:rsidRPr="005F2BD5">
        <w:rPr>
          <w:rStyle w:val="Teksttreci"/>
          <w:sz w:val="22"/>
          <w:szCs w:val="22"/>
        </w:rPr>
        <w:t>Koszty kształcenia podlegają zwrotowi w przypadku, gdy skierowanie na nie nastąpiło</w:t>
      </w:r>
      <w:r w:rsidR="005224A2">
        <w:rPr>
          <w:sz w:val="22"/>
          <w:szCs w:val="22"/>
        </w:rPr>
        <w:t xml:space="preserve"> </w:t>
      </w:r>
      <w:r w:rsidRPr="005224A2">
        <w:rPr>
          <w:rStyle w:val="Teksttreci"/>
          <w:sz w:val="22"/>
          <w:szCs w:val="22"/>
        </w:rPr>
        <w:t xml:space="preserve">na podstawie nieprawdziwych oświadczeń lub sfałszowanych dokumentów albo świadomego wprowadzenia w błąd </w:t>
      </w:r>
      <w:r w:rsidR="00225003" w:rsidRPr="005224A2">
        <w:rPr>
          <w:rStyle w:val="Teksttreci"/>
          <w:sz w:val="22"/>
          <w:szCs w:val="22"/>
        </w:rPr>
        <w:t>PUP</w:t>
      </w:r>
      <w:r w:rsidRPr="005224A2">
        <w:rPr>
          <w:rStyle w:val="Teksttreci"/>
          <w:sz w:val="22"/>
          <w:szCs w:val="22"/>
        </w:rPr>
        <w:t>.</w:t>
      </w:r>
    </w:p>
    <w:p w14:paraId="36EF0724" w14:textId="77777777" w:rsidR="00536B06" w:rsidRPr="005F2BD5" w:rsidRDefault="004171DD" w:rsidP="005F2BD5">
      <w:pPr>
        <w:pStyle w:val="Teksttreci0"/>
        <w:numPr>
          <w:ilvl w:val="0"/>
          <w:numId w:val="8"/>
        </w:numPr>
        <w:tabs>
          <w:tab w:val="left" w:pos="426"/>
        </w:tabs>
        <w:ind w:left="426" w:hanging="426"/>
        <w:rPr>
          <w:sz w:val="22"/>
          <w:szCs w:val="22"/>
        </w:rPr>
      </w:pPr>
      <w:r w:rsidRPr="005F2BD5">
        <w:rPr>
          <w:rStyle w:val="Teksttreci"/>
          <w:b/>
          <w:bCs/>
          <w:sz w:val="22"/>
          <w:szCs w:val="22"/>
        </w:rPr>
        <w:t xml:space="preserve">Osoba uprawniona, </w:t>
      </w:r>
      <w:r w:rsidRPr="005F2BD5">
        <w:rPr>
          <w:rStyle w:val="Teksttreci"/>
          <w:sz w:val="22"/>
          <w:szCs w:val="22"/>
        </w:rPr>
        <w:t>biorąca udział w szkoleniu finansowanym na podstawie umów z innym podmiotem niż PUP, powiadamia PUP o udziale w tym szkoleniu co najmniej na 7 dni przed dniem jego rozpoczęcia.</w:t>
      </w:r>
    </w:p>
    <w:p w14:paraId="0AF1B28B" w14:textId="694A685B" w:rsidR="00536B06" w:rsidRPr="005F2BD5" w:rsidRDefault="004171DD" w:rsidP="005F2BD5">
      <w:pPr>
        <w:pStyle w:val="Teksttreci0"/>
        <w:numPr>
          <w:ilvl w:val="0"/>
          <w:numId w:val="8"/>
        </w:numPr>
        <w:tabs>
          <w:tab w:val="left" w:pos="426"/>
          <w:tab w:val="left" w:pos="671"/>
        </w:tabs>
        <w:ind w:left="426" w:hanging="426"/>
        <w:rPr>
          <w:sz w:val="22"/>
          <w:szCs w:val="22"/>
        </w:rPr>
      </w:pPr>
      <w:r w:rsidRPr="005F2BD5">
        <w:rPr>
          <w:rStyle w:val="Teksttreci"/>
          <w:sz w:val="22"/>
          <w:szCs w:val="22"/>
        </w:rPr>
        <w:t xml:space="preserve">Osoba, która pobrała nienależne świadczenie pieniężne jest zobowiązana do zwrotu w terminie 30 dni od dnia doręczenia decyzji w przedmiocie obowiązku zwrotu nienależnie pobranego świadczenia pieniężnego, kwoty otrzymanego świadczenia wraz z przekazaną od tego świadczenia zaliczką na podatek dochodowy od osób fizycznych oraz składką na ubezpieczenie zdrowotne. Zwrot świadczenia następuje na podstawie art. 246 ust. 1, 2 </w:t>
      </w:r>
      <w:r w:rsidR="00CB49E3">
        <w:rPr>
          <w:rStyle w:val="Teksttreci"/>
          <w:sz w:val="22"/>
          <w:szCs w:val="22"/>
        </w:rPr>
        <w:t>U</w:t>
      </w:r>
      <w:r w:rsidRPr="005F2BD5">
        <w:rPr>
          <w:rStyle w:val="Teksttreci"/>
          <w:sz w:val="22"/>
          <w:szCs w:val="22"/>
        </w:rPr>
        <w:t>staw</w:t>
      </w:r>
      <w:r w:rsidR="00CB49E3">
        <w:rPr>
          <w:rStyle w:val="Teksttreci"/>
          <w:sz w:val="22"/>
          <w:szCs w:val="22"/>
        </w:rPr>
        <w:t>y.</w:t>
      </w:r>
    </w:p>
    <w:p w14:paraId="3046145F" w14:textId="77777777" w:rsidR="00225003" w:rsidRDefault="00225003" w:rsidP="00375A8F">
      <w:pPr>
        <w:pStyle w:val="Teksttreci20"/>
        <w:ind w:left="0"/>
        <w:rPr>
          <w:rStyle w:val="Teksttreci2"/>
          <w:b/>
          <w:bCs/>
          <w:sz w:val="22"/>
          <w:szCs w:val="22"/>
        </w:rPr>
      </w:pPr>
    </w:p>
    <w:p w14:paraId="755B3664" w14:textId="3B5112AC" w:rsidR="00536B06" w:rsidRPr="00016669" w:rsidRDefault="004171DD" w:rsidP="005B7CE8">
      <w:pPr>
        <w:pStyle w:val="Teksttreci20"/>
        <w:ind w:left="709" w:hanging="283"/>
        <w:rPr>
          <w:sz w:val="22"/>
          <w:szCs w:val="22"/>
        </w:rPr>
      </w:pPr>
      <w:r w:rsidRPr="00016669">
        <w:rPr>
          <w:rStyle w:val="Teksttreci2"/>
          <w:b/>
          <w:bCs/>
          <w:sz w:val="22"/>
          <w:szCs w:val="22"/>
        </w:rPr>
        <w:t>Za nienależnie pobrane świadczenie pieniężne uważa się:</w:t>
      </w:r>
    </w:p>
    <w:p w14:paraId="47428780" w14:textId="77777777" w:rsidR="00536B06" w:rsidRPr="00016669" w:rsidRDefault="004171DD" w:rsidP="005B7CE8">
      <w:pPr>
        <w:pStyle w:val="Teksttreci20"/>
        <w:numPr>
          <w:ilvl w:val="0"/>
          <w:numId w:val="11"/>
        </w:numPr>
        <w:tabs>
          <w:tab w:val="left" w:pos="767"/>
        </w:tabs>
        <w:ind w:left="709" w:hanging="283"/>
        <w:rPr>
          <w:sz w:val="22"/>
          <w:szCs w:val="22"/>
        </w:rPr>
      </w:pPr>
      <w:r w:rsidRPr="00016669">
        <w:rPr>
          <w:rStyle w:val="Teksttreci2"/>
          <w:sz w:val="22"/>
          <w:szCs w:val="22"/>
        </w:rPr>
        <w:t>świadczenie pieniężne wypłacone mimo zaistnienia okoliczności powodujących ustanie prawa do jego pobierania, jeżeli pobierający to świadczenie był pouczony o tych okolicznościach;</w:t>
      </w:r>
    </w:p>
    <w:p w14:paraId="5E550600" w14:textId="2C929D6A" w:rsidR="00536B06" w:rsidRPr="00016669" w:rsidRDefault="004171DD" w:rsidP="005B7CE8">
      <w:pPr>
        <w:pStyle w:val="Teksttreci20"/>
        <w:numPr>
          <w:ilvl w:val="0"/>
          <w:numId w:val="11"/>
        </w:numPr>
        <w:tabs>
          <w:tab w:val="left" w:pos="772"/>
        </w:tabs>
        <w:ind w:left="709" w:hanging="283"/>
        <w:rPr>
          <w:sz w:val="22"/>
          <w:szCs w:val="22"/>
        </w:rPr>
      </w:pPr>
      <w:r w:rsidRPr="00016669">
        <w:rPr>
          <w:rStyle w:val="Teksttreci2"/>
          <w:sz w:val="22"/>
          <w:szCs w:val="22"/>
        </w:rPr>
        <w:t xml:space="preserve">świadczenie pieniężne wypłacone na podstawie nieprawdziwych oświadczeń lub sfałszowanych dokumentów albo w innych przypadkach świadomego wprowadzenia w błąd </w:t>
      </w:r>
      <w:r w:rsidR="00815C34">
        <w:rPr>
          <w:rStyle w:val="Teksttreci2"/>
          <w:sz w:val="22"/>
          <w:szCs w:val="22"/>
        </w:rPr>
        <w:t>S</w:t>
      </w:r>
      <w:r w:rsidRPr="00016669">
        <w:rPr>
          <w:rStyle w:val="Teksttreci2"/>
          <w:sz w:val="22"/>
          <w:szCs w:val="22"/>
        </w:rPr>
        <w:t>tarosty przez osobę pobierającą to świadczenie;</w:t>
      </w:r>
    </w:p>
    <w:p w14:paraId="7ED4194B" w14:textId="0B8860B9" w:rsidR="00536B06" w:rsidRPr="00016669" w:rsidRDefault="004171DD" w:rsidP="005B7CE8">
      <w:pPr>
        <w:pStyle w:val="Teksttreci20"/>
        <w:numPr>
          <w:ilvl w:val="0"/>
          <w:numId w:val="11"/>
        </w:numPr>
        <w:tabs>
          <w:tab w:val="left" w:pos="772"/>
        </w:tabs>
        <w:ind w:left="709" w:hanging="283"/>
        <w:rPr>
          <w:sz w:val="22"/>
          <w:szCs w:val="22"/>
        </w:rPr>
      </w:pPr>
      <w:r w:rsidRPr="00016669">
        <w:rPr>
          <w:rStyle w:val="Teksttreci2"/>
          <w:sz w:val="22"/>
          <w:szCs w:val="22"/>
        </w:rPr>
        <w:lastRenderedPageBreak/>
        <w:t xml:space="preserve">koszt badań lekarskich i psychologicznych, o których mowa w art. 205 ust. 2, poniesionych </w:t>
      </w:r>
      <w:r w:rsidR="00225003">
        <w:rPr>
          <w:rStyle w:val="Teksttreci2"/>
          <w:sz w:val="22"/>
          <w:szCs w:val="22"/>
        </w:rPr>
        <w:br/>
      </w:r>
      <w:r w:rsidRPr="00016669">
        <w:rPr>
          <w:rStyle w:val="Teksttreci2"/>
          <w:sz w:val="22"/>
          <w:szCs w:val="22"/>
        </w:rPr>
        <w:t>w przypadku:</w:t>
      </w:r>
    </w:p>
    <w:p w14:paraId="29DB56A5" w14:textId="1739A75D" w:rsidR="00536B06" w:rsidRPr="00016669" w:rsidRDefault="004171DD" w:rsidP="00D55A02">
      <w:pPr>
        <w:pStyle w:val="Teksttreci20"/>
        <w:numPr>
          <w:ilvl w:val="0"/>
          <w:numId w:val="12"/>
        </w:numPr>
        <w:tabs>
          <w:tab w:val="left" w:pos="993"/>
        </w:tabs>
        <w:ind w:left="993" w:hanging="283"/>
        <w:rPr>
          <w:sz w:val="22"/>
          <w:szCs w:val="22"/>
        </w:rPr>
      </w:pPr>
      <w:r w:rsidRPr="00016669">
        <w:rPr>
          <w:rStyle w:val="Teksttreci2"/>
          <w:sz w:val="22"/>
          <w:szCs w:val="22"/>
        </w:rPr>
        <w:t xml:space="preserve">skierowania do formy pomocy na podstawie nieprawdziwych oświadczeń lub sfałszowanych dokumentów albo w innych przypadkach świadomego wprowadzenia w błąd </w:t>
      </w:r>
      <w:r w:rsidR="00815C34">
        <w:rPr>
          <w:rStyle w:val="Teksttreci2"/>
          <w:sz w:val="22"/>
          <w:szCs w:val="22"/>
        </w:rPr>
        <w:t>S</w:t>
      </w:r>
      <w:r w:rsidRPr="00016669">
        <w:rPr>
          <w:rStyle w:val="Teksttreci2"/>
          <w:sz w:val="22"/>
          <w:szCs w:val="22"/>
        </w:rPr>
        <w:t>tarosty przez osobę lub</w:t>
      </w:r>
    </w:p>
    <w:p w14:paraId="58BDB4D9" w14:textId="3A04B233" w:rsidR="00536B06" w:rsidRPr="00815C34" w:rsidRDefault="004171DD" w:rsidP="00815C34">
      <w:pPr>
        <w:pStyle w:val="Teksttreci20"/>
        <w:numPr>
          <w:ilvl w:val="0"/>
          <w:numId w:val="12"/>
        </w:numPr>
        <w:tabs>
          <w:tab w:val="left" w:pos="993"/>
        </w:tabs>
        <w:ind w:left="993" w:hanging="283"/>
        <w:rPr>
          <w:sz w:val="22"/>
          <w:szCs w:val="22"/>
        </w:rPr>
      </w:pPr>
      <w:r w:rsidRPr="00016669">
        <w:rPr>
          <w:rStyle w:val="Teksttreci2"/>
          <w:sz w:val="22"/>
          <w:szCs w:val="22"/>
        </w:rPr>
        <w:t>niepodjęcia lub przerwania formy pomocy z własnej winy</w:t>
      </w:r>
      <w:r w:rsidR="00E91E19">
        <w:rPr>
          <w:rStyle w:val="Teksttreci2"/>
          <w:sz w:val="22"/>
          <w:szCs w:val="22"/>
        </w:rPr>
        <w:t>.</w:t>
      </w:r>
    </w:p>
    <w:sectPr w:rsidR="00536B06" w:rsidRPr="00815C34" w:rsidSect="007A674E">
      <w:pgSz w:w="11900" w:h="16840"/>
      <w:pgMar w:top="568" w:right="982" w:bottom="568" w:left="982" w:header="302" w:footer="38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9EB1" w14:textId="77777777" w:rsidR="00700702" w:rsidRDefault="00700702">
      <w:r>
        <w:separator/>
      </w:r>
    </w:p>
  </w:endnote>
  <w:endnote w:type="continuationSeparator" w:id="0">
    <w:p w14:paraId="69C5C68B" w14:textId="77777777" w:rsidR="00700702" w:rsidRDefault="0070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FE3B" w14:textId="77777777" w:rsidR="00700702" w:rsidRDefault="00700702"/>
  </w:footnote>
  <w:footnote w:type="continuationSeparator" w:id="0">
    <w:p w14:paraId="33DB8987" w14:textId="77777777" w:rsidR="00700702" w:rsidRDefault="007007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930"/>
    <w:multiLevelType w:val="multilevel"/>
    <w:tmpl w:val="D60AE3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4490C"/>
    <w:multiLevelType w:val="multilevel"/>
    <w:tmpl w:val="98FCA8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125FB8"/>
    <w:multiLevelType w:val="multilevel"/>
    <w:tmpl w:val="E0DAA8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F41E20"/>
    <w:multiLevelType w:val="multilevel"/>
    <w:tmpl w:val="6DD046AE"/>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C66F7"/>
    <w:multiLevelType w:val="multilevel"/>
    <w:tmpl w:val="DC16F698"/>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6A743C"/>
    <w:multiLevelType w:val="multilevel"/>
    <w:tmpl w:val="7D8CE1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8416EA"/>
    <w:multiLevelType w:val="multilevel"/>
    <w:tmpl w:val="7C040D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385367"/>
    <w:multiLevelType w:val="multilevel"/>
    <w:tmpl w:val="F54E648C"/>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7709B0"/>
    <w:multiLevelType w:val="multilevel"/>
    <w:tmpl w:val="8AA2D07C"/>
    <w:lvl w:ilvl="0">
      <w:start w:val="1"/>
      <w:numFmt w:val="upperRoman"/>
      <w:lvlText w:val="%1."/>
      <w:lvlJc w:val="right"/>
      <w:rPr>
        <w:b/>
        <w:bCs/>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A6508C"/>
    <w:multiLevelType w:val="hybridMultilevel"/>
    <w:tmpl w:val="B92666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E21FE6"/>
    <w:multiLevelType w:val="multilevel"/>
    <w:tmpl w:val="736EA782"/>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F61E07"/>
    <w:multiLevelType w:val="multilevel"/>
    <w:tmpl w:val="238058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1D7EAB"/>
    <w:multiLevelType w:val="multilevel"/>
    <w:tmpl w:val="31A27358"/>
    <w:lvl w:ilvl="0">
      <w:start w:val="2"/>
      <w:numFmt w:val="upperRoman"/>
      <w:lvlText w:val="%1."/>
      <w:lvlJc w:val="right"/>
      <w:pPr>
        <w:ind w:left="0" w:firstLine="0"/>
      </w:pPr>
      <w:rPr>
        <w:rFonts w:hint="default"/>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6CCF1025"/>
    <w:multiLevelType w:val="hybridMultilevel"/>
    <w:tmpl w:val="B0C4F3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311E76"/>
    <w:multiLevelType w:val="multilevel"/>
    <w:tmpl w:val="E00812A8"/>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314643"/>
    <w:multiLevelType w:val="multilevel"/>
    <w:tmpl w:val="2FCC21A0"/>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080D3B"/>
    <w:multiLevelType w:val="hybridMultilevel"/>
    <w:tmpl w:val="8C1E02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791607F0"/>
    <w:multiLevelType w:val="multilevel"/>
    <w:tmpl w:val="5BC27D78"/>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8922386">
    <w:abstractNumId w:val="2"/>
  </w:num>
  <w:num w:numId="2" w16cid:durableId="323515652">
    <w:abstractNumId w:val="17"/>
  </w:num>
  <w:num w:numId="3" w16cid:durableId="848449717">
    <w:abstractNumId w:val="7"/>
  </w:num>
  <w:num w:numId="4" w16cid:durableId="1287198797">
    <w:abstractNumId w:val="3"/>
  </w:num>
  <w:num w:numId="5" w16cid:durableId="1420566482">
    <w:abstractNumId w:val="14"/>
  </w:num>
  <w:num w:numId="6" w16cid:durableId="1172598885">
    <w:abstractNumId w:val="4"/>
  </w:num>
  <w:num w:numId="7" w16cid:durableId="1376269772">
    <w:abstractNumId w:val="8"/>
  </w:num>
  <w:num w:numId="8" w16cid:durableId="1273174305">
    <w:abstractNumId w:val="1"/>
  </w:num>
  <w:num w:numId="9" w16cid:durableId="1146508969">
    <w:abstractNumId w:val="10"/>
  </w:num>
  <w:num w:numId="10" w16cid:durableId="1891067733">
    <w:abstractNumId w:val="15"/>
  </w:num>
  <w:num w:numId="11" w16cid:durableId="898319489">
    <w:abstractNumId w:val="11"/>
  </w:num>
  <w:num w:numId="12" w16cid:durableId="1657301149">
    <w:abstractNumId w:val="5"/>
  </w:num>
  <w:num w:numId="13" w16cid:durableId="1332221451">
    <w:abstractNumId w:val="0"/>
  </w:num>
  <w:num w:numId="14" w16cid:durableId="149758694">
    <w:abstractNumId w:val="6"/>
  </w:num>
  <w:num w:numId="15" w16cid:durableId="305360821">
    <w:abstractNumId w:val="9"/>
  </w:num>
  <w:num w:numId="16" w16cid:durableId="739594944">
    <w:abstractNumId w:val="12"/>
  </w:num>
  <w:num w:numId="17" w16cid:durableId="84499194">
    <w:abstractNumId w:val="13"/>
  </w:num>
  <w:num w:numId="18" w16cid:durableId="19086143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B06"/>
    <w:rsid w:val="000051DF"/>
    <w:rsid w:val="00016669"/>
    <w:rsid w:val="0006130A"/>
    <w:rsid w:val="00072859"/>
    <w:rsid w:val="000A6642"/>
    <w:rsid w:val="000F0B69"/>
    <w:rsid w:val="00105393"/>
    <w:rsid w:val="001142E5"/>
    <w:rsid w:val="001335CE"/>
    <w:rsid w:val="0013486F"/>
    <w:rsid w:val="001735A4"/>
    <w:rsid w:val="00193684"/>
    <w:rsid w:val="001938E3"/>
    <w:rsid w:val="00195CFA"/>
    <w:rsid w:val="001C3AA1"/>
    <w:rsid w:val="00222809"/>
    <w:rsid w:val="00225003"/>
    <w:rsid w:val="00280AA1"/>
    <w:rsid w:val="002A5678"/>
    <w:rsid w:val="002D3934"/>
    <w:rsid w:val="002E5987"/>
    <w:rsid w:val="003006DE"/>
    <w:rsid w:val="00341AC2"/>
    <w:rsid w:val="00354CA4"/>
    <w:rsid w:val="003576AE"/>
    <w:rsid w:val="003647DF"/>
    <w:rsid w:val="00375A8F"/>
    <w:rsid w:val="003A10C1"/>
    <w:rsid w:val="003A2010"/>
    <w:rsid w:val="003C6AB5"/>
    <w:rsid w:val="003E7471"/>
    <w:rsid w:val="004171DD"/>
    <w:rsid w:val="00437454"/>
    <w:rsid w:val="0047556E"/>
    <w:rsid w:val="004A5CAB"/>
    <w:rsid w:val="004C7EDD"/>
    <w:rsid w:val="004D549D"/>
    <w:rsid w:val="004D6458"/>
    <w:rsid w:val="004E4655"/>
    <w:rsid w:val="005026F2"/>
    <w:rsid w:val="005224A2"/>
    <w:rsid w:val="0052626D"/>
    <w:rsid w:val="00536B06"/>
    <w:rsid w:val="005462C0"/>
    <w:rsid w:val="00556D0F"/>
    <w:rsid w:val="00575D29"/>
    <w:rsid w:val="005922C0"/>
    <w:rsid w:val="005B136A"/>
    <w:rsid w:val="005B7CE8"/>
    <w:rsid w:val="005E6DD4"/>
    <w:rsid w:val="005F2BD5"/>
    <w:rsid w:val="0061303D"/>
    <w:rsid w:val="006304B5"/>
    <w:rsid w:val="00634255"/>
    <w:rsid w:val="00637CB5"/>
    <w:rsid w:val="00640C8F"/>
    <w:rsid w:val="0066657B"/>
    <w:rsid w:val="006A7E6D"/>
    <w:rsid w:val="006D156B"/>
    <w:rsid w:val="00700702"/>
    <w:rsid w:val="00702FC3"/>
    <w:rsid w:val="0079473C"/>
    <w:rsid w:val="007A674E"/>
    <w:rsid w:val="007A7F85"/>
    <w:rsid w:val="007E1438"/>
    <w:rsid w:val="008040A7"/>
    <w:rsid w:val="00815C34"/>
    <w:rsid w:val="00831E08"/>
    <w:rsid w:val="00861227"/>
    <w:rsid w:val="00892E7A"/>
    <w:rsid w:val="009450C7"/>
    <w:rsid w:val="0096252D"/>
    <w:rsid w:val="00962543"/>
    <w:rsid w:val="0098389C"/>
    <w:rsid w:val="009B4381"/>
    <w:rsid w:val="009D1900"/>
    <w:rsid w:val="00A65688"/>
    <w:rsid w:val="00A82A93"/>
    <w:rsid w:val="00A904DF"/>
    <w:rsid w:val="00A933AF"/>
    <w:rsid w:val="00AA092A"/>
    <w:rsid w:val="00AA6DF6"/>
    <w:rsid w:val="00AD384C"/>
    <w:rsid w:val="00AE63B9"/>
    <w:rsid w:val="00AF1F0C"/>
    <w:rsid w:val="00B7508C"/>
    <w:rsid w:val="00B80F64"/>
    <w:rsid w:val="00B82096"/>
    <w:rsid w:val="00BC7331"/>
    <w:rsid w:val="00BD0019"/>
    <w:rsid w:val="00BE400A"/>
    <w:rsid w:val="00C24C3F"/>
    <w:rsid w:val="00CA5E56"/>
    <w:rsid w:val="00CB49E3"/>
    <w:rsid w:val="00CB772B"/>
    <w:rsid w:val="00CD3E04"/>
    <w:rsid w:val="00CD4B4C"/>
    <w:rsid w:val="00D50EC2"/>
    <w:rsid w:val="00D55A02"/>
    <w:rsid w:val="00D72488"/>
    <w:rsid w:val="00DC54E5"/>
    <w:rsid w:val="00DF571B"/>
    <w:rsid w:val="00E1232F"/>
    <w:rsid w:val="00E4077D"/>
    <w:rsid w:val="00E53759"/>
    <w:rsid w:val="00E8335B"/>
    <w:rsid w:val="00E91E19"/>
    <w:rsid w:val="00EC298C"/>
    <w:rsid w:val="00EC6780"/>
    <w:rsid w:val="00EC6D63"/>
    <w:rsid w:val="00F03133"/>
    <w:rsid w:val="00F26D57"/>
    <w:rsid w:val="00F50549"/>
    <w:rsid w:val="00FA03D8"/>
    <w:rsid w:val="00FC76CF"/>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9ECF"/>
  <w15:docId w15:val="{1EECB0BB-2F8A-4582-B19E-D52D4FB7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22"/>
      <w:szCs w:val="22"/>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8"/>
      <w:szCs w:val="28"/>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0"/>
      <w:szCs w:val="20"/>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u w:val="none"/>
    </w:rPr>
  </w:style>
  <w:style w:type="paragraph" w:customStyle="1" w:styleId="Podpisobrazu0">
    <w:name w:val="Podpis obrazu"/>
    <w:basedOn w:val="Normalny"/>
    <w:link w:val="Podpisobrazu"/>
    <w:pPr>
      <w:spacing w:line="259" w:lineRule="auto"/>
    </w:pPr>
    <w:rPr>
      <w:rFonts w:ascii="Arial" w:eastAsia="Arial" w:hAnsi="Arial" w:cs="Arial"/>
      <w:sz w:val="22"/>
      <w:szCs w:val="22"/>
    </w:rPr>
  </w:style>
  <w:style w:type="paragraph" w:customStyle="1" w:styleId="Nagwek10">
    <w:name w:val="Nagłówek #1"/>
    <w:basedOn w:val="Normalny"/>
    <w:link w:val="Nagwek1"/>
    <w:pPr>
      <w:spacing w:after="240" w:line="276" w:lineRule="auto"/>
      <w:ind w:left="300"/>
      <w:outlineLvl w:val="0"/>
    </w:pPr>
    <w:rPr>
      <w:rFonts w:ascii="Arial" w:eastAsia="Arial" w:hAnsi="Arial" w:cs="Arial"/>
      <w:b/>
      <w:bCs/>
      <w:sz w:val="28"/>
      <w:szCs w:val="28"/>
    </w:rPr>
  </w:style>
  <w:style w:type="paragraph" w:customStyle="1" w:styleId="Teksttreci20">
    <w:name w:val="Tekst treści (2)"/>
    <w:basedOn w:val="Normalny"/>
    <w:link w:val="Teksttreci2"/>
    <w:pPr>
      <w:spacing w:line="276" w:lineRule="auto"/>
      <w:ind w:left="460"/>
    </w:pPr>
    <w:rPr>
      <w:rFonts w:ascii="Arial" w:eastAsia="Arial" w:hAnsi="Arial" w:cs="Arial"/>
      <w:sz w:val="20"/>
      <w:szCs w:val="20"/>
    </w:rPr>
  </w:style>
  <w:style w:type="paragraph" w:customStyle="1" w:styleId="Teksttreci0">
    <w:name w:val="Tekst treści"/>
    <w:basedOn w:val="Normalny"/>
    <w:link w:val="Teksttreci"/>
    <w:pPr>
      <w:spacing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galis.pl/document-view.seam?documentId=mfrxilrtg4zdcobrgi4dcltqmfyc4nzyga2tmojshe&amp;refSource=hy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zdcobrgi4dcltqmfyc4nzyga2tmojsgq&amp;refSource=hy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zdcobrgi4dcltqmfyc4nzyga2tmojsga&amp;refSource=hyp"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zdcobrgi4dcltqmfyc4nzyga2tmojugm&amp;refSource=hyp" TargetMode="External"/><Relationship Id="rId10" Type="http://schemas.openxmlformats.org/officeDocument/2006/relationships/hyperlink" Target="https://sip.legalis.pl/document-view.seam?documentId=mfrxilrtg4zdcobrgi4dcltqmfyc4nzyga2tqmrrgu&amp;refSource=hyp"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zdcobrgi4dcltqmfyc4nzyga2tqmrrgu&amp;refSource=hyp" TargetMode="External"/><Relationship Id="rId14" Type="http://schemas.openxmlformats.org/officeDocument/2006/relationships/hyperlink" Target="https://sip.legalis.pl/document-view.seam?documentId=mfrxilrtg4zdcobrgi4dcltqmfyc4nzyga2tmojshe&amp;refSource=hy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E8BBF-032B-4FAC-BFAA-5F303946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2291</Words>
  <Characters>13750</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Pipała-Płaza</dc:creator>
  <cp:keywords/>
  <cp:lastModifiedBy>Irena Narewska</cp:lastModifiedBy>
  <cp:revision>4</cp:revision>
  <cp:lastPrinted>2026-01-08T09:58:00Z</cp:lastPrinted>
  <dcterms:created xsi:type="dcterms:W3CDTF">2026-01-15T13:51:00Z</dcterms:created>
  <dcterms:modified xsi:type="dcterms:W3CDTF">2026-01-15T13:52:00Z</dcterms:modified>
</cp:coreProperties>
</file>